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4EA96" w14:textId="77777777" w:rsidR="006B3649" w:rsidRDefault="00E642B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42583729" w14:textId="77777777" w:rsidR="006B3649" w:rsidRDefault="00E642B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4D49025A" w14:textId="77777777" w:rsidR="006B3649" w:rsidRDefault="00E642B7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04EC041A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6D65FEE8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7CF10396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452394B1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010C263E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4A23C721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599B1614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Фонд оценочных средств</w:t>
      </w:r>
    </w:p>
    <w:p w14:paraId="2DAAE172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24"/>
          <w:sz w:val="24"/>
          <w:szCs w:val="24"/>
        </w:rPr>
      </w:pPr>
      <w:r>
        <w:rPr>
          <w:rFonts w:ascii="Times New Roman" w:eastAsia="Times New Roman" w:hAnsi="Times New Roman"/>
          <w:kern w:val="24"/>
          <w:sz w:val="24"/>
          <w:szCs w:val="24"/>
        </w:rPr>
        <w:t xml:space="preserve">для оценки </w:t>
      </w:r>
      <w:proofErr w:type="spellStart"/>
      <w:r>
        <w:rPr>
          <w:rFonts w:ascii="Times New Roman" w:eastAsia="Times New Roman" w:hAnsi="Times New Roman"/>
          <w:kern w:val="24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kern w:val="24"/>
          <w:sz w:val="24"/>
          <w:szCs w:val="24"/>
        </w:rPr>
        <w:t xml:space="preserve"> компетенций (части компетенций)</w:t>
      </w:r>
    </w:p>
    <w:p w14:paraId="0F97A6A3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при аттестации по итогам освоения дисциплины</w:t>
      </w:r>
    </w:p>
    <w:p w14:paraId="47E074FC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08F4C31D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30EDE1AA" w14:textId="77777777" w:rsidR="006B3649" w:rsidRDefault="00E642B7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spacing w:val="-1"/>
          <w:w w:val="115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Производственная практика по проведению мероприятий по профилактике неинфекционных и инфекционных заболеваний, формированию здорового образа жизни</w:t>
      </w:r>
    </w:p>
    <w:p w14:paraId="30F6FE17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8E33BF3" wp14:editId="407FD210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42B92A5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0E7E8F33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8485F03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B71B480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54269E77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89A20C2" w14:textId="77777777" w:rsidR="006B3649" w:rsidRDefault="00E642B7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 xml:space="preserve">для студентов </w:t>
      </w:r>
      <w:r>
        <w:rPr>
          <w:rFonts w:ascii="Times New Roman" w:hAnsi="Times New Roman"/>
          <w:kern w:val="24"/>
          <w:sz w:val="24"/>
          <w:szCs w:val="24"/>
          <w:u w:val="single" w:color="2F2F2F"/>
        </w:rPr>
        <w:t xml:space="preserve">2 </w:t>
      </w:r>
      <w:r>
        <w:rPr>
          <w:rFonts w:ascii="Times New Roman" w:hAnsi="Times New Roman"/>
          <w:kern w:val="24"/>
          <w:sz w:val="24"/>
          <w:szCs w:val="24"/>
        </w:rPr>
        <w:t>курса,</w:t>
      </w:r>
    </w:p>
    <w:p w14:paraId="7BE79108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kern w:val="24"/>
          <w:sz w:val="24"/>
          <w:szCs w:val="24"/>
        </w:rPr>
      </w:pPr>
    </w:p>
    <w:p w14:paraId="7DB3E8F2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направление</w:t>
      </w:r>
      <w:r>
        <w:rPr>
          <w:rFonts w:ascii="Times New Roman" w:eastAsia="Times New Roman" w:hAnsi="Times New Roman" w:cs="Times New Roman"/>
          <w:spacing w:val="5"/>
          <w:kern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spacing w:val="2"/>
          <w:kern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(специальность)</w:t>
      </w:r>
    </w:p>
    <w:p w14:paraId="79FC94A8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14:paraId="69DFDDE6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kern w:val="24"/>
          <w:sz w:val="24"/>
          <w:szCs w:val="24"/>
        </w:rPr>
      </w:pPr>
    </w:p>
    <w:p w14:paraId="4C50BDE9" w14:textId="77777777" w:rsidR="006B3649" w:rsidRPr="00A04705" w:rsidRDefault="00E642B7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24"/>
          <w:sz w:val="24"/>
          <w:szCs w:val="24"/>
          <w:u w:val="single"/>
        </w:rPr>
      </w:pPr>
      <w:r w:rsidRPr="00A04705">
        <w:rPr>
          <w:rFonts w:ascii="Times New Roman" w:hAnsi="Times New Roman"/>
          <w:kern w:val="24"/>
          <w:sz w:val="24"/>
          <w:szCs w:val="24"/>
          <w:u w:val="single"/>
        </w:rPr>
        <w:t xml:space="preserve">34.02.01 Сестринское дело </w:t>
      </w:r>
    </w:p>
    <w:p w14:paraId="50926910" w14:textId="77777777" w:rsidR="006B3649" w:rsidRPr="00A04705" w:rsidRDefault="00E642B7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24"/>
          <w:sz w:val="24"/>
          <w:szCs w:val="24"/>
          <w:u w:val="single"/>
        </w:rPr>
      </w:pPr>
      <w:r w:rsidRPr="00A04705">
        <w:rPr>
          <w:rFonts w:ascii="Times New Roman" w:hAnsi="Times New Roman"/>
          <w:kern w:val="24"/>
          <w:sz w:val="24"/>
          <w:szCs w:val="24"/>
          <w:u w:val="single"/>
        </w:rPr>
        <w:t xml:space="preserve">по специальности: </w:t>
      </w:r>
      <w:r w:rsidRPr="00A04705">
        <w:rPr>
          <w:rFonts w:ascii="Times New Roman" w:hAnsi="Times New Roman" w:cs="Times New Roman"/>
          <w:kern w:val="24"/>
          <w:sz w:val="24"/>
          <w:szCs w:val="24"/>
          <w:u w:val="single"/>
        </w:rPr>
        <w:t>медицинская сестра/медицинский брат</w:t>
      </w:r>
      <w:r w:rsidRPr="00A04705">
        <w:rPr>
          <w:rFonts w:ascii="Times New Roman" w:hAnsi="Times New Roman"/>
          <w:kern w:val="24"/>
          <w:sz w:val="24"/>
          <w:szCs w:val="24"/>
          <w:u w:val="single"/>
        </w:rPr>
        <w:t xml:space="preserve">, </w:t>
      </w:r>
    </w:p>
    <w:p w14:paraId="1BD5675A" w14:textId="77777777" w:rsidR="006B3649" w:rsidRPr="00A04705" w:rsidRDefault="00E642B7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kern w:val="24"/>
          <w:sz w:val="24"/>
          <w:szCs w:val="24"/>
          <w:u w:val="single"/>
        </w:rPr>
      </w:pPr>
      <w:r w:rsidRPr="00A04705">
        <w:rPr>
          <w:rFonts w:ascii="Times New Roman" w:hAnsi="Times New Roman"/>
          <w:kern w:val="24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14:paraId="64EAA7AF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192FC310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85AF229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3408F553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6B8303E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31F921D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1D354957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04B4A2D" w14:textId="77777777" w:rsidR="006B3649" w:rsidRDefault="006B364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3696356" w14:textId="77777777" w:rsidR="006B3649" w:rsidRPr="00A04705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форма обучения</w:t>
      </w:r>
    </w:p>
    <w:p w14:paraId="7D149C8D" w14:textId="77777777" w:rsidR="006B3649" w:rsidRDefault="00E642B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очная</w:t>
      </w:r>
    </w:p>
    <w:p w14:paraId="1AC6C3E9" w14:textId="77777777" w:rsidR="006B3649" w:rsidRDefault="00E642B7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br w:type="page"/>
      </w:r>
    </w:p>
    <w:p w14:paraId="565690B1" w14:textId="77777777" w:rsidR="006B3649" w:rsidRDefault="00E642B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КубГМУ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Минздрава России по направлению подготовки </w:t>
      </w:r>
      <w:r>
        <w:rPr>
          <w:rFonts w:ascii="Times New Roman" w:hAnsi="Times New Roman" w:cs="Times New Roman"/>
          <w:sz w:val="24"/>
          <w:szCs w:val="24"/>
        </w:rPr>
        <w:t>34.02.01 Сестринское дело (квалификация медицинская сестра/медицинский брат) специалиста среднего звена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федеральным государственным образовательным стандартом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по специальности 34.02.01 Сестринское дело, утвержденным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12 мая 2014 г. N 502 (зарегистрирован Министерством юстиции Российской Федерации 18 июня 2014</w:t>
      </w:r>
      <w:proofErr w:type="gramEnd"/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г., регистрационный N 32766), с изменениями, внесенными приказами Министерства образования и науки Российской Федерации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от 9 апреля 2015 г. N 391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14 мая 2015 г., регистрационный N 37276),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от 24 июля 2015 г. N 754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18 августа 2015 г., регистрационный N 38582) и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Министерства просвещения Российской Федерации от 13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июля 2021 г. N 450 (зарегистрирован Министерством юстиции Российской Федерации 14 октября 2021 г., регистрационный N 65410) </w:t>
      </w:r>
    </w:p>
    <w:p w14:paraId="51F9C857" w14:textId="77777777" w:rsidR="006B3649" w:rsidRDefault="006B3649">
      <w:pPr>
        <w:rPr>
          <w:rFonts w:ascii="Times New Roman" w:hAnsi="Times New Roman" w:cs="Times New Roman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2174"/>
      </w:tblGrid>
      <w:tr w:rsidR="00AB7520" w14:paraId="2B8DEA86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76879CFA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9E07D3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174" w:type="dxa"/>
            <w:shd w:val="clear" w:color="auto" w:fill="auto"/>
          </w:tcPr>
          <w:p w14:paraId="089EFDCD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7B5446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AB7520" w14:paraId="423AEDE7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7E6ADBC3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2174" w:type="dxa"/>
            <w:shd w:val="clear" w:color="auto" w:fill="auto"/>
          </w:tcPr>
          <w:p w14:paraId="647DB3CF" w14:textId="316AFA2C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1-3</w:t>
            </w:r>
          </w:p>
        </w:tc>
      </w:tr>
      <w:tr w:rsidR="00AB7520" w14:paraId="58DF1A86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69C58EF5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2174" w:type="dxa"/>
            <w:shd w:val="clear" w:color="auto" w:fill="auto"/>
          </w:tcPr>
          <w:p w14:paraId="5B0A3740" w14:textId="1F2CB669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4-6</w:t>
            </w:r>
          </w:p>
        </w:tc>
      </w:tr>
      <w:tr w:rsidR="00AB7520" w14:paraId="6858CC2B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02095A3B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2174" w:type="dxa"/>
            <w:shd w:val="clear" w:color="auto" w:fill="auto"/>
          </w:tcPr>
          <w:p w14:paraId="3BD72ADA" w14:textId="19EEB57C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7-9</w:t>
            </w:r>
          </w:p>
        </w:tc>
      </w:tr>
      <w:tr w:rsidR="00AB7520" w14:paraId="4ABBAC0F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319D6B95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2174" w:type="dxa"/>
            <w:shd w:val="clear" w:color="auto" w:fill="auto"/>
          </w:tcPr>
          <w:p w14:paraId="7F35046C" w14:textId="5B31DFBC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10-12</w:t>
            </w:r>
          </w:p>
        </w:tc>
      </w:tr>
      <w:tr w:rsidR="00AB7520" w14:paraId="40253ADB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1CC48555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2174" w:type="dxa"/>
            <w:shd w:val="clear" w:color="auto" w:fill="auto"/>
          </w:tcPr>
          <w:p w14:paraId="3A3BC51A" w14:textId="2CAED985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13-15</w:t>
            </w:r>
          </w:p>
        </w:tc>
      </w:tr>
      <w:tr w:rsidR="00AB7520" w14:paraId="6B1A41B9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6F4FC483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2174" w:type="dxa"/>
            <w:shd w:val="clear" w:color="auto" w:fill="auto"/>
          </w:tcPr>
          <w:p w14:paraId="6232D770" w14:textId="6EC4E4B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16-18</w:t>
            </w:r>
          </w:p>
        </w:tc>
      </w:tr>
      <w:tr w:rsidR="00AB7520" w14:paraId="316B096A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69584EEA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3.2</w:t>
            </w:r>
          </w:p>
        </w:tc>
        <w:tc>
          <w:tcPr>
            <w:tcW w:w="2174" w:type="dxa"/>
            <w:shd w:val="clear" w:color="auto" w:fill="auto"/>
          </w:tcPr>
          <w:p w14:paraId="7BD858D2" w14:textId="67BB8049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19-21</w:t>
            </w:r>
          </w:p>
        </w:tc>
      </w:tr>
      <w:tr w:rsidR="00AB7520" w14:paraId="7C936D78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72550876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3.3</w:t>
            </w:r>
          </w:p>
        </w:tc>
        <w:tc>
          <w:tcPr>
            <w:tcW w:w="2174" w:type="dxa"/>
            <w:shd w:val="clear" w:color="auto" w:fill="auto"/>
          </w:tcPr>
          <w:p w14:paraId="433298B8" w14:textId="3445E42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22-24</w:t>
            </w:r>
          </w:p>
        </w:tc>
      </w:tr>
      <w:tr w:rsidR="00AB7520" w14:paraId="75519932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3EDB8D4E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3.4</w:t>
            </w:r>
          </w:p>
        </w:tc>
        <w:tc>
          <w:tcPr>
            <w:tcW w:w="2174" w:type="dxa"/>
            <w:shd w:val="clear" w:color="auto" w:fill="auto"/>
          </w:tcPr>
          <w:p w14:paraId="07C8B4CB" w14:textId="3770749B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AB7520" w14:paraId="7FD38A21" w14:textId="77777777">
        <w:trPr>
          <w:jc w:val="center"/>
        </w:trPr>
        <w:tc>
          <w:tcPr>
            <w:tcW w:w="5416" w:type="dxa"/>
            <w:shd w:val="clear" w:color="auto" w:fill="auto"/>
          </w:tcPr>
          <w:p w14:paraId="566F0C8C" w14:textId="77777777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2174" w:type="dxa"/>
            <w:shd w:val="clear" w:color="auto" w:fill="auto"/>
          </w:tcPr>
          <w:p w14:paraId="7D413A96" w14:textId="4F0201CB" w:rsidR="00AB7520" w:rsidRDefault="00AB7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14:paraId="7167219A" w14:textId="77777777" w:rsidR="006B3649" w:rsidRDefault="006B3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0F67A" w14:textId="77777777" w:rsidR="006B3649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1A7C5E98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470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04705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3045B081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470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04705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7C91230B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470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04705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66FA698F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4705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04705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2FB089DD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3.1. Консультировать население по вопросам профилактики заболеваний.</w:t>
      </w:r>
    </w:p>
    <w:p w14:paraId="22A5A0E1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3.2. Пропагандировать здоровый образ жизни.</w:t>
      </w:r>
    </w:p>
    <w:p w14:paraId="4719970D" w14:textId="77777777" w:rsidR="006B3649" w:rsidRDefault="00E642B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ПК 3.3. Участвовать в проведении профилактических осмотров и диспансеризации населения.</w:t>
      </w:r>
    </w:p>
    <w:p w14:paraId="3BC4BA38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ПК 3.4. Проводить санитарно-противоэпидемические мероприятия по профилактике инфекционных заболеваний.</w:t>
      </w:r>
    </w:p>
    <w:p w14:paraId="0528D0C9" w14:textId="77777777" w:rsidR="006B3649" w:rsidRPr="00A04705" w:rsidRDefault="00E642B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ПК 3.5. Участвовать в иммунопрофилактике инфекционных заболеваний</w:t>
      </w:r>
    </w:p>
    <w:p w14:paraId="09DE6BB7" w14:textId="77777777" w:rsidR="006B3649" w:rsidRPr="00A04705" w:rsidRDefault="006B3649">
      <w:pPr>
        <w:rPr>
          <w:rFonts w:ascii="Times New Roman" w:hAnsi="Times New Roman" w:cs="Times New Roman"/>
          <w:color w:val="FF0000"/>
        </w:rPr>
      </w:pPr>
    </w:p>
    <w:p w14:paraId="34D703E7" w14:textId="77777777" w:rsidR="006B3649" w:rsidRPr="00A04705" w:rsidRDefault="006B3649">
      <w:pPr>
        <w:rPr>
          <w:rFonts w:ascii="Times New Roman" w:hAnsi="Times New Roman" w:cs="Times New Roman"/>
          <w:color w:val="FF0000"/>
        </w:rPr>
      </w:pPr>
    </w:p>
    <w:p w14:paraId="37BD8624" w14:textId="77777777" w:rsidR="006B3649" w:rsidRPr="00A04705" w:rsidRDefault="00E642B7">
      <w:pPr>
        <w:rPr>
          <w:rFonts w:ascii="Times New Roman" w:hAnsi="Times New Roman" w:cs="Times New Roman"/>
          <w:color w:val="FF0000"/>
        </w:rPr>
      </w:pPr>
      <w:r w:rsidRPr="00A04705">
        <w:rPr>
          <w:rFonts w:ascii="Times New Roman" w:hAnsi="Times New Roman" w:cs="Times New Roman"/>
          <w:color w:val="FF0000"/>
        </w:rPr>
        <w:br w:type="page"/>
      </w:r>
    </w:p>
    <w:p w14:paraId="7CCFE904" w14:textId="77777777" w:rsidR="006B3649" w:rsidRDefault="006B3649">
      <w:pPr>
        <w:rPr>
          <w:rFonts w:ascii="Times New Roman" w:hAnsi="Times New Roman"/>
          <w:b/>
          <w:sz w:val="28"/>
          <w:szCs w:val="28"/>
        </w:rPr>
        <w:sectPr w:rsidR="006B3649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14:paraId="4F2B4BC4" w14:textId="77777777" w:rsidR="006B3649" w:rsidRDefault="00E642B7">
      <w:pPr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A04705">
        <w:rPr>
          <w:rFonts w:ascii="Times New Roman" w:hAnsi="Times New Roman"/>
          <w:b/>
          <w:sz w:val="28"/>
          <w:szCs w:val="28"/>
        </w:rPr>
        <w:t>промежуточного</w:t>
      </w:r>
      <w:r>
        <w:rPr>
          <w:rFonts w:ascii="Times New Roman" w:hAnsi="Times New Roman"/>
          <w:b/>
          <w:sz w:val="28"/>
          <w:szCs w:val="28"/>
        </w:rPr>
        <w:t xml:space="preserve"> контроля</w:t>
      </w:r>
    </w:p>
    <w:tbl>
      <w:tblPr>
        <w:tblStyle w:val="a3"/>
        <w:tblW w:w="15032" w:type="dxa"/>
        <w:tblLook w:val="04A0" w:firstRow="1" w:lastRow="0" w:firstColumn="1" w:lastColumn="0" w:noHBand="0" w:noVBand="1"/>
      </w:tblPr>
      <w:tblGrid>
        <w:gridCol w:w="3932"/>
        <w:gridCol w:w="11100"/>
      </w:tblGrid>
      <w:tr w:rsidR="006B3649" w14:paraId="2063E7D6" w14:textId="77777777">
        <w:tc>
          <w:tcPr>
            <w:tcW w:w="3932" w:type="dxa"/>
          </w:tcPr>
          <w:p w14:paraId="4B068E38" w14:textId="77777777" w:rsidR="006B3649" w:rsidRDefault="00E642B7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558AE963" w14:textId="77777777" w:rsidR="006B3649" w:rsidRDefault="00E642B7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00" w:type="dxa"/>
          </w:tcPr>
          <w:p w14:paraId="4D285C25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6B3649" w14:paraId="7BED1194" w14:textId="77777777">
        <w:tc>
          <w:tcPr>
            <w:tcW w:w="3932" w:type="dxa"/>
          </w:tcPr>
          <w:p w14:paraId="33C1C1E7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1100" w:type="dxa"/>
          </w:tcPr>
          <w:p w14:paraId="2B38877F" w14:textId="77777777" w:rsidR="006B3649" w:rsidRPr="00EC223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2B2DF0A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364C5" w14:textId="387F8FA5" w:rsidR="006B3649" w:rsidRDefault="00EC2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>. При кровохаркании и легочном кровотечении противопоказано:</w:t>
            </w:r>
          </w:p>
          <w:p w14:paraId="75BDA0A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Ставить горчичники на грудную клетку;</w:t>
            </w:r>
          </w:p>
          <w:p w14:paraId="06C9CECA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Усадить и успокоить пациента;</w:t>
            </w:r>
          </w:p>
          <w:p w14:paraId="070EC8DE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Положить пузырь со льдом на грудную клетку;</w:t>
            </w:r>
          </w:p>
          <w:p w14:paraId="5D3CA9F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Приподнять головной конец туловища;</w:t>
            </w:r>
          </w:p>
          <w:p w14:paraId="7B504C5A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Дать прохладное питьё.</w:t>
            </w:r>
          </w:p>
          <w:p w14:paraId="528E15AD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2FE266CA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DDFE9" w14:textId="77777777" w:rsidR="006B3649" w:rsidRPr="00EC223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303B5F3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80FFA" w14:textId="10427AB0" w:rsidR="006B3649" w:rsidRDefault="00EC2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642B7">
              <w:rPr>
                <w:rFonts w:ascii="Times New Roman" w:hAnsi="Times New Roman" w:cs="Times New Roman"/>
                <w:sz w:val="24"/>
                <w:szCs w:val="24"/>
              </w:rPr>
              <w:t>Лодыжечно</w:t>
            </w:r>
            <w:proofErr w:type="spellEnd"/>
            <w:r w:rsidR="00E642B7">
              <w:rPr>
                <w:rFonts w:ascii="Times New Roman" w:hAnsi="Times New Roman" w:cs="Times New Roman"/>
                <w:sz w:val="24"/>
                <w:szCs w:val="24"/>
              </w:rPr>
              <w:t>-плечевой индекс служит индикатором риска развития:</w:t>
            </w:r>
          </w:p>
          <w:p w14:paraId="6339EED1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Сахарного диабета;</w:t>
            </w:r>
          </w:p>
          <w:p w14:paraId="408BB1A6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Бронхиальной астмы;</w:t>
            </w:r>
          </w:p>
          <w:p w14:paraId="4A2B1275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Инфаркта миокарда и ишемического инсульта;</w:t>
            </w:r>
          </w:p>
          <w:p w14:paraId="716FF495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Мигрени;</w:t>
            </w:r>
          </w:p>
          <w:p w14:paraId="6F06EF6A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Атеросклероза периферических артерий.</w:t>
            </w:r>
          </w:p>
          <w:p w14:paraId="781B95F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В, Д</w:t>
            </w:r>
          </w:p>
          <w:p w14:paraId="2ABCD00C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8861FDF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17ABD" w14:textId="41557BD1" w:rsidR="006B3649" w:rsidRDefault="00EC2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.Ведущими факторами риска возникновения </w:t>
            </w:r>
            <w:proofErr w:type="gramStart"/>
            <w:r w:rsidR="00E642B7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 (по значимости) являются: </w:t>
            </w:r>
          </w:p>
          <w:p w14:paraId="4E4E7E8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Низкая физическая активность </w:t>
            </w:r>
          </w:p>
          <w:p w14:paraId="3457C62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Злоупотребление алкоголем </w:t>
            </w:r>
          </w:p>
          <w:p w14:paraId="265A5F6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Дислипидемия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09B419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Курение</w:t>
            </w:r>
          </w:p>
          <w:p w14:paraId="334F1533" w14:textId="7EB7A300" w:rsidR="006B3649" w:rsidRDefault="00AB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 Г, В, А, Б</w:t>
            </w:r>
          </w:p>
        </w:tc>
      </w:tr>
      <w:tr w:rsidR="006B3649" w14:paraId="575DC5D3" w14:textId="77777777">
        <w:tc>
          <w:tcPr>
            <w:tcW w:w="3932" w:type="dxa"/>
          </w:tcPr>
          <w:p w14:paraId="50C8429E" w14:textId="77777777" w:rsidR="006B3649" w:rsidRDefault="00E642B7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1100" w:type="dxa"/>
          </w:tcPr>
          <w:p w14:paraId="2DB077F3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5F662DE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3BC454" w14:textId="3AABCF3C" w:rsidR="006B3649" w:rsidRDefault="00EC22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Выберите определение к термину «абсцесс»:</w:t>
            </w:r>
          </w:p>
          <w:p w14:paraId="67E790A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Кровоизлияние под кожу;</w:t>
            </w:r>
          </w:p>
          <w:p w14:paraId="39A50AB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Уплотнение в месте инъекции;</w:t>
            </w:r>
          </w:p>
          <w:p w14:paraId="0B99FE1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Гнойное воспаление мягких тканей с образованием полости, заполненной гноем;</w:t>
            </w:r>
          </w:p>
          <w:p w14:paraId="2DB5240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Воспаление вены с образованием тромба;</w:t>
            </w:r>
          </w:p>
          <w:p w14:paraId="1934D7F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Омертвение тканей.</w:t>
            </w:r>
          </w:p>
          <w:p w14:paraId="1B4D34DC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7BF19C82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5DAB50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4820078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58BE5C" w14:textId="08C28BE2" w:rsidR="006B3649" w:rsidRDefault="00EC22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У пожилых и старых людей уменьшение потребности в энергии обусловлено:</w:t>
            </w:r>
          </w:p>
          <w:p w14:paraId="098B7CD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Снижением физической активности;</w:t>
            </w:r>
          </w:p>
          <w:p w14:paraId="4740ADB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Уменьшением объема мышечной массы;</w:t>
            </w:r>
          </w:p>
          <w:p w14:paraId="1754A05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Замедлением метаболических процессов;</w:t>
            </w:r>
          </w:p>
          <w:p w14:paraId="249719AC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Ухудшением периферического кровотока;</w:t>
            </w:r>
          </w:p>
          <w:p w14:paraId="53C0919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Нарушением зрения.</w:t>
            </w:r>
          </w:p>
          <w:p w14:paraId="1D9DE084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4CBAE432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8D12D81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CB7173" w14:textId="1BA4076C" w:rsidR="006B3649" w:rsidRDefault="00EC2239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7"/>
              <w:gridCol w:w="3828"/>
            </w:tblGrid>
            <w:tr w:rsidR="006B3649" w14:paraId="48FE75E5" w14:textId="77777777" w:rsidTr="00A04705">
              <w:tc>
                <w:tcPr>
                  <w:tcW w:w="2155" w:type="dxa"/>
                </w:tcPr>
                <w:p w14:paraId="56CC1C79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Атеросклеоз</w:t>
                  </w:r>
                  <w:proofErr w:type="spellEnd"/>
                </w:p>
              </w:tc>
              <w:tc>
                <w:tcPr>
                  <w:tcW w:w="3828" w:type="dxa"/>
                </w:tcPr>
                <w:p w14:paraId="6F6D23AC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Нестабильность шейного отдела</w:t>
                  </w:r>
                </w:p>
              </w:tc>
            </w:tr>
            <w:tr w:rsidR="006B3649" w14:paraId="04AD04D8" w14:textId="77777777" w:rsidTr="00A04705">
              <w:tc>
                <w:tcPr>
                  <w:tcW w:w="2155" w:type="dxa"/>
                </w:tcPr>
                <w:p w14:paraId="64FDA822" w14:textId="77777777" w:rsidR="006B3649" w:rsidRDefault="00E642B7">
                  <w:pPr>
                    <w:pStyle w:val="a5"/>
                    <w:numPr>
                      <w:ilvl w:val="0"/>
                      <w:numId w:val="3"/>
                    </w:numPr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Тромбофлебит</w:t>
                  </w:r>
                </w:p>
              </w:tc>
              <w:tc>
                <w:tcPr>
                  <w:tcW w:w="3828" w:type="dxa"/>
                </w:tcPr>
                <w:p w14:paraId="7228074D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Дисипидемия</w:t>
                  </w:r>
                  <w:proofErr w:type="spellEnd"/>
                </w:p>
              </w:tc>
            </w:tr>
            <w:tr w:rsidR="006B3649" w14:paraId="557AEB2A" w14:textId="77777777" w:rsidTr="00A04705">
              <w:tc>
                <w:tcPr>
                  <w:tcW w:w="2155" w:type="dxa"/>
                </w:tcPr>
                <w:p w14:paraId="7C9F8D49" w14:textId="77777777" w:rsidR="006B3649" w:rsidRDefault="00E642B7">
                  <w:pPr>
                    <w:pStyle w:val="a5"/>
                    <w:numPr>
                      <w:ilvl w:val="0"/>
                      <w:numId w:val="3"/>
                    </w:numPr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Головокружение</w:t>
                  </w:r>
                </w:p>
              </w:tc>
              <w:tc>
                <w:tcPr>
                  <w:tcW w:w="3828" w:type="dxa"/>
                </w:tcPr>
                <w:p w14:paraId="0FFC19EA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Тромбоэмболия</w:t>
                  </w:r>
                </w:p>
              </w:tc>
            </w:tr>
          </w:tbl>
          <w:p w14:paraId="679C9D32" w14:textId="77777777" w:rsidR="006B3649" w:rsidRDefault="00E642B7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 Б, 2 – В, 3 - А</w:t>
            </w:r>
          </w:p>
          <w:p w14:paraId="7D664479" w14:textId="077BDBD1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49" w14:paraId="2CFB419B" w14:textId="77777777">
        <w:tc>
          <w:tcPr>
            <w:tcW w:w="3932" w:type="dxa"/>
          </w:tcPr>
          <w:p w14:paraId="437B10D6" w14:textId="77777777" w:rsidR="006B3649" w:rsidRDefault="00E642B7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11100" w:type="dxa"/>
          </w:tcPr>
          <w:p w14:paraId="6341ABC5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330CB25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EE051D" w14:textId="46099B10" w:rsidR="006B3649" w:rsidRDefault="00EC22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В кабинете дежурной медсестры приемного отделения производится:</w:t>
            </w:r>
          </w:p>
          <w:p w14:paraId="2346E5A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Оказание экстренной медицинской помощи;</w:t>
            </w:r>
          </w:p>
          <w:p w14:paraId="71E435E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Регистрация поступающих пациентов;</w:t>
            </w:r>
          </w:p>
          <w:p w14:paraId="5AF426F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Оформление необходимой документации;</w:t>
            </w:r>
          </w:p>
          <w:p w14:paraId="6386F7E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антропометрии;</w:t>
            </w:r>
          </w:p>
          <w:p w14:paraId="4BE0C7D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перечисленное.</w:t>
            </w:r>
          </w:p>
          <w:p w14:paraId="095F26B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14:paraId="2B192620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D87542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A15BA68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9D024C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Палатная медсестра, контролируя состояние пациента, выполняет действия:</w:t>
            </w:r>
          </w:p>
          <w:p w14:paraId="086DE14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Измеряет температуру тела;</w:t>
            </w:r>
          </w:p>
          <w:p w14:paraId="7A67EEBA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Подсчитывает ЧДД;</w:t>
            </w:r>
          </w:p>
          <w:p w14:paraId="003E4D8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Измеряет АД;</w:t>
            </w:r>
          </w:p>
          <w:p w14:paraId="71312CE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Сообщает об изменениях врачу;</w:t>
            </w:r>
          </w:p>
          <w:p w14:paraId="0694733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 сообщает об изменениях врачу.</w:t>
            </w:r>
          </w:p>
          <w:p w14:paraId="08159A7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1CE88335" w14:textId="77777777" w:rsidR="006B3649" w:rsidRDefault="006B3649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FE592E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EAFF3C8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2810BA" w14:textId="27F94435" w:rsidR="006B3649" w:rsidRDefault="00EC2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 Действие медсестры, способное разрешить проблемы пациента без консультации и сотрудничества с врачом </w:t>
            </w:r>
          </w:p>
          <w:p w14:paraId="1F169DF1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Независимое сестринское вмешательство;</w:t>
            </w:r>
          </w:p>
          <w:p w14:paraId="41B5EF6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Зависимое сестринское вмешательство; </w:t>
            </w:r>
          </w:p>
          <w:p w14:paraId="7BAD4B5B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Взаимозависимое сестринское вмешательство; </w:t>
            </w:r>
          </w:p>
          <w:p w14:paraId="4230CA36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Любое сестринское вмешательство; </w:t>
            </w:r>
          </w:p>
          <w:p w14:paraId="64CA3FA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Доврачебная помощь. </w:t>
            </w:r>
          </w:p>
          <w:p w14:paraId="3DF9A351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Д</w:t>
            </w:r>
          </w:p>
        </w:tc>
      </w:tr>
      <w:tr w:rsidR="006B3649" w14:paraId="796C960A" w14:textId="77777777">
        <w:tc>
          <w:tcPr>
            <w:tcW w:w="3932" w:type="dxa"/>
          </w:tcPr>
          <w:p w14:paraId="3E108F5B" w14:textId="77777777" w:rsidR="006B3649" w:rsidRDefault="00E642B7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1100" w:type="dxa"/>
          </w:tcPr>
          <w:p w14:paraId="1C586ACE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7062506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715E6" w14:textId="2EB8005B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4F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Новый тип учреждений здравоохранения:</w:t>
            </w:r>
          </w:p>
          <w:p w14:paraId="1D9FCD4E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Участковая больница;</w:t>
            </w:r>
          </w:p>
          <w:p w14:paraId="1693FE6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Городская поликлиника;</w:t>
            </w:r>
          </w:p>
          <w:p w14:paraId="4692AF4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Больница сестринского ухода;</w:t>
            </w:r>
          </w:p>
          <w:p w14:paraId="045BCB35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Многопрофильный стационар;</w:t>
            </w:r>
          </w:p>
          <w:p w14:paraId="508F668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Фельдшерско-акушерский пункт.</w:t>
            </w:r>
          </w:p>
          <w:p w14:paraId="285C29D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72BD37A6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06D29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358811A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DC006" w14:textId="2B232B8E" w:rsidR="006B3649" w:rsidRDefault="00034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 Медицинская сестра несет моральную ответственность за свою деятельность </w:t>
            </w:r>
            <w:proofErr w:type="gramStart"/>
            <w:r w:rsidR="00E642B7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 w:rsidR="00E642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9C908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Пациентом;</w:t>
            </w:r>
          </w:p>
          <w:p w14:paraId="79607509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Пациентом и коллегами;</w:t>
            </w:r>
          </w:p>
          <w:p w14:paraId="0476C1C0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Пациентом, коллегами и обществом;</w:t>
            </w:r>
          </w:p>
          <w:p w14:paraId="5AF39061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Пациентом и обществом;</w:t>
            </w:r>
          </w:p>
          <w:p w14:paraId="4CF6CAD4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Коллегами и обществом.</w:t>
            </w:r>
          </w:p>
          <w:p w14:paraId="7D752062" w14:textId="20BA7701" w:rsidR="006B3649" w:rsidRPr="00EC2239" w:rsidRDefault="00E642B7" w:rsidP="00EC2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11685CFF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BC44CD2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C3F83E" w14:textId="611BDF1A" w:rsidR="006B3649" w:rsidRDefault="00034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смерти пациента палатная медсестра должна </w:t>
            </w:r>
          </w:p>
          <w:p w14:paraId="4D17485A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Изолировать его; </w:t>
            </w:r>
          </w:p>
          <w:p w14:paraId="113F78C5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Вызвать врача для констатации смерти; </w:t>
            </w:r>
          </w:p>
          <w:p w14:paraId="4B08C966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Подготовить труп; </w:t>
            </w:r>
          </w:p>
          <w:p w14:paraId="2B2331D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Заполнить соответствующую документацию; </w:t>
            </w:r>
          </w:p>
          <w:p w14:paraId="3052F422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Б, А, В, Г</w:t>
            </w:r>
          </w:p>
        </w:tc>
      </w:tr>
      <w:tr w:rsidR="006B3649" w14:paraId="5151BC3D" w14:textId="77777777">
        <w:tc>
          <w:tcPr>
            <w:tcW w:w="3932" w:type="dxa"/>
          </w:tcPr>
          <w:p w14:paraId="55C4F61E" w14:textId="77777777" w:rsidR="006B3649" w:rsidRDefault="00E642B7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100" w:type="dxa"/>
          </w:tcPr>
          <w:p w14:paraId="197BE997" w14:textId="054ADF10" w:rsidR="006B3649" w:rsidRDefault="00E642B7" w:rsidP="00034F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A0CD334" w14:textId="77777777" w:rsidR="00034FD7" w:rsidRPr="00034FD7" w:rsidRDefault="00034FD7" w:rsidP="00034F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BD114F" w14:textId="590F5CE3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642B7">
              <w:rPr>
                <w:rFonts w:ascii="Times New Roman" w:hAnsi="Times New Roman"/>
                <w:sz w:val="24"/>
                <w:szCs w:val="24"/>
              </w:rPr>
              <w:t>3. Система взглядов на взаимоотношения между сестрой, пациентом, обществом и окружающей средой, основанная на общечеловеческих принципах этики и морали – это:</w:t>
            </w:r>
          </w:p>
          <w:p w14:paraId="0D4DDA2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Сестринское дело;</w:t>
            </w:r>
          </w:p>
          <w:p w14:paraId="7EB76E9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Этический кодекс медицинских сестер;</w:t>
            </w:r>
          </w:p>
          <w:p w14:paraId="5E1BC32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Сестринский процесс;</w:t>
            </w:r>
          </w:p>
          <w:p w14:paraId="6A1A462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Философия сестринского дела;</w:t>
            </w:r>
          </w:p>
          <w:p w14:paraId="0D02D6C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Деонтология.</w:t>
            </w:r>
          </w:p>
          <w:p w14:paraId="40F5A2F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4C59CB12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D05F9C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3F0B6FD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A90783" w14:textId="29088CB0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В температурном листе фиксируются следующие показатели:</w:t>
            </w:r>
          </w:p>
          <w:p w14:paraId="1392135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Графическое изображение температуры;</w:t>
            </w:r>
          </w:p>
          <w:p w14:paraId="65FBE57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Графическое изображение частоты дыхания;</w:t>
            </w:r>
          </w:p>
          <w:p w14:paraId="0B9ED44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Графическое изображение массы тела;</w:t>
            </w:r>
          </w:p>
          <w:p w14:paraId="6743988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Графическое изображение артериального давления;</w:t>
            </w:r>
          </w:p>
          <w:p w14:paraId="273ED42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неверно.</w:t>
            </w:r>
          </w:p>
          <w:p w14:paraId="305E7C1E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33CC6676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4383955C" w14:textId="5615C823" w:rsidR="006B3649" w:rsidRDefault="00034FD7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97"/>
              <w:gridCol w:w="3260"/>
            </w:tblGrid>
            <w:tr w:rsidR="006B3649" w14:paraId="6D4DF17C" w14:textId="77777777" w:rsidTr="00A04705">
              <w:tc>
                <w:tcPr>
                  <w:tcW w:w="2297" w:type="dxa"/>
                </w:tcPr>
                <w:p w14:paraId="2A05B1C1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Хоспис</w:t>
                  </w:r>
                </w:p>
              </w:tc>
              <w:tc>
                <w:tcPr>
                  <w:tcW w:w="3260" w:type="dxa"/>
                </w:tcPr>
                <w:p w14:paraId="37810FF5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Медицинская помощь</w:t>
                  </w:r>
                </w:p>
              </w:tc>
            </w:tr>
            <w:tr w:rsidR="006B3649" w14:paraId="0EB62D04" w14:textId="77777777" w:rsidTr="00A04705">
              <w:tc>
                <w:tcPr>
                  <w:tcW w:w="2297" w:type="dxa"/>
                </w:tcPr>
                <w:p w14:paraId="623606D3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2.Поликлиника</w:t>
                  </w:r>
                </w:p>
              </w:tc>
              <w:tc>
                <w:tcPr>
                  <w:tcW w:w="3260" w:type="dxa"/>
                </w:tcPr>
                <w:p w14:paraId="4DB0B254" w14:textId="77777777" w:rsidR="006B3649" w:rsidRDefault="00E642B7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Паллиативная помощь</w:t>
                  </w:r>
                </w:p>
              </w:tc>
            </w:tr>
          </w:tbl>
          <w:p w14:paraId="7DE9A686" w14:textId="77777777" w:rsidR="006B3649" w:rsidRDefault="00E642B7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Б, 2 - А</w:t>
            </w:r>
          </w:p>
          <w:p w14:paraId="5B9DD719" w14:textId="480A06DE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49" w14:paraId="3EF5A96F" w14:textId="77777777">
        <w:tc>
          <w:tcPr>
            <w:tcW w:w="3932" w:type="dxa"/>
          </w:tcPr>
          <w:p w14:paraId="47AF480D" w14:textId="77777777" w:rsidR="006B3649" w:rsidRDefault="00E64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3.1. Консультировать население по вопросам профилактики заболеваний.</w:t>
            </w:r>
          </w:p>
        </w:tc>
        <w:tc>
          <w:tcPr>
            <w:tcW w:w="11100" w:type="dxa"/>
          </w:tcPr>
          <w:p w14:paraId="2A6BF709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F924091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C3D437" w14:textId="1DC279F2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Наиболее распространённая форма пропаганды медицинских и гигиенических знаний в работе медсестры:</w:t>
            </w:r>
          </w:p>
          <w:p w14:paraId="3BB11E2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Индивидуальная работа с пациентами;</w:t>
            </w:r>
          </w:p>
          <w:p w14:paraId="14DE34F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Профилактические прививки;</w:t>
            </w:r>
          </w:p>
          <w:p w14:paraId="2BA2415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Профилактические осмотры;</w:t>
            </w:r>
          </w:p>
          <w:p w14:paraId="0AB28CF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Занятия в «Школах здоровья»;</w:t>
            </w:r>
          </w:p>
          <w:p w14:paraId="7ED7979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Сбор анамнеза жизни.</w:t>
            </w:r>
          </w:p>
          <w:p w14:paraId="2FDF088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589DE4CC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5F512F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FBA4135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44C86" w14:textId="455637D9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E642B7">
              <w:rPr>
                <w:rFonts w:ascii="Times New Roman" w:hAnsi="Times New Roman"/>
                <w:sz w:val="24"/>
                <w:szCs w:val="24"/>
              </w:rPr>
              <w:t xml:space="preserve"> Принципы рационального питания следующие:</w:t>
            </w:r>
          </w:p>
          <w:p w14:paraId="7DD861F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Соблюдение режима питания, предусматривающее равномерное распределение пищи в течение дня;</w:t>
            </w:r>
          </w:p>
          <w:p w14:paraId="7133C7F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Соответствие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энергоценности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энергопотребностям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человека;</w:t>
            </w:r>
          </w:p>
          <w:p w14:paraId="6A8AB98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Определённое соотношение между белками, жирами и углеводами;</w:t>
            </w:r>
          </w:p>
          <w:p w14:paraId="66FC3A7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Соответствие пищи возможностям ферментных систем организма человека;</w:t>
            </w:r>
          </w:p>
          <w:p w14:paraId="755B0F6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перечисленное неверно.</w:t>
            </w:r>
          </w:p>
          <w:p w14:paraId="416B33D8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07B79416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8B8B5C3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1B2ED" w14:textId="34922B23" w:rsidR="006B3649" w:rsidRDefault="00034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642B7">
              <w:rPr>
                <w:rFonts w:ascii="Times New Roman" w:hAnsi="Times New Roman" w:cs="Times New Roman"/>
                <w:sz w:val="24"/>
                <w:szCs w:val="24"/>
              </w:rPr>
              <w:t xml:space="preserve">. Целью санитарного просвещения является: </w:t>
            </w:r>
          </w:p>
          <w:p w14:paraId="14DA086D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А). Формирование культуры питания, </w:t>
            </w:r>
          </w:p>
          <w:p w14:paraId="0B8202FC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ормирование санитарной культуры населения, </w:t>
            </w:r>
          </w:p>
          <w:p w14:paraId="15B938AB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 Формирование отмены алкоголизма</w:t>
            </w:r>
          </w:p>
          <w:p w14:paraId="7DBFB7A8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А, В</w:t>
            </w:r>
          </w:p>
        </w:tc>
      </w:tr>
      <w:tr w:rsidR="006B3649" w14:paraId="19E8078B" w14:textId="77777777">
        <w:tc>
          <w:tcPr>
            <w:tcW w:w="3932" w:type="dxa"/>
          </w:tcPr>
          <w:p w14:paraId="7171D579" w14:textId="77777777" w:rsidR="006B3649" w:rsidRDefault="00E64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3.2. Пропагандировать здоровый образ жизни.</w:t>
            </w:r>
          </w:p>
        </w:tc>
        <w:tc>
          <w:tcPr>
            <w:tcW w:w="11100" w:type="dxa"/>
          </w:tcPr>
          <w:p w14:paraId="37176E1B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8E7D20F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D7E39E" w14:textId="3A0AF5F7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642B7">
              <w:rPr>
                <w:rFonts w:ascii="Times New Roman" w:hAnsi="Times New Roman"/>
                <w:sz w:val="24"/>
                <w:szCs w:val="24"/>
              </w:rPr>
              <w:t xml:space="preserve">. Воздействие через средства массовой информации </w:t>
            </w:r>
            <w:proofErr w:type="gramStart"/>
            <w:r w:rsidR="00E642B7">
              <w:rPr>
                <w:rFonts w:ascii="Times New Roman" w:hAnsi="Times New Roman"/>
                <w:sz w:val="24"/>
                <w:szCs w:val="24"/>
              </w:rPr>
              <w:t>на те</w:t>
            </w:r>
            <w:proofErr w:type="gramEnd"/>
            <w:r w:rsidR="00E642B7">
              <w:rPr>
                <w:rFonts w:ascii="Times New Roman" w:hAnsi="Times New Roman"/>
                <w:sz w:val="24"/>
                <w:szCs w:val="24"/>
              </w:rPr>
              <w:t xml:space="preserve"> факторы образа жизни и окружающей среды, которые увеличивают риск развития ХНИЗ, среди всего населения:</w:t>
            </w:r>
          </w:p>
          <w:p w14:paraId="1844240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Стратегия высокого риска;</w:t>
            </w:r>
          </w:p>
          <w:p w14:paraId="0925FAB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Стратегия вторичной профилактики;</w:t>
            </w:r>
          </w:p>
          <w:p w14:paraId="11108C8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Популяционная стратегия.</w:t>
            </w:r>
          </w:p>
          <w:p w14:paraId="42EC2AE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7935BBAC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18373B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9BD0103" w14:textId="6919D1BF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Какие задачи решает основная часть самостоятельных тренировочных занятий:</w:t>
            </w:r>
          </w:p>
          <w:p w14:paraId="12DCC14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Совершенствование двигательных умений и навыков;</w:t>
            </w:r>
          </w:p>
          <w:p w14:paraId="39F0B8C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Развитие двигательных способностей;</w:t>
            </w:r>
          </w:p>
          <w:p w14:paraId="62EDBCA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Подготовка организма к предстоящей работе.</w:t>
            </w:r>
          </w:p>
          <w:p w14:paraId="65F53BEC" w14:textId="55C55EBA" w:rsidR="00AB7520" w:rsidRDefault="00AB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  <w:p w14:paraId="0C08AF91" w14:textId="77777777" w:rsidR="00AB7520" w:rsidRDefault="00AB75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B37CCC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14:paraId="53C794DF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7051B" w14:textId="4FBC809F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Назовите компоненты здорового образа жизни:</w:t>
            </w:r>
          </w:p>
          <w:p w14:paraId="647BAB5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белковое питание;</w:t>
            </w:r>
          </w:p>
          <w:p w14:paraId="7768C38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Правильная двигательная активность;</w:t>
            </w:r>
          </w:p>
          <w:p w14:paraId="09210DB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Отказ от вредных привычек;</w:t>
            </w:r>
          </w:p>
          <w:p w14:paraId="54182E6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Психолого-зависимое нездоровье;</w:t>
            </w:r>
          </w:p>
          <w:p w14:paraId="3EB7ED3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Лечение от инфекций, передающихся половым путем.</w:t>
            </w:r>
          </w:p>
          <w:p w14:paraId="31155198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Д</w:t>
            </w:r>
          </w:p>
        </w:tc>
      </w:tr>
      <w:tr w:rsidR="006B3649" w14:paraId="5200A396" w14:textId="77777777">
        <w:tc>
          <w:tcPr>
            <w:tcW w:w="3932" w:type="dxa"/>
          </w:tcPr>
          <w:p w14:paraId="7576125F" w14:textId="77777777" w:rsidR="006B3649" w:rsidRDefault="00E642B7">
            <w:pPr>
              <w:pStyle w:val="a4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</w:tc>
        <w:tc>
          <w:tcPr>
            <w:tcW w:w="11100" w:type="dxa"/>
          </w:tcPr>
          <w:p w14:paraId="4DABAD2A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E1EF867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24030D" w14:textId="0D9F3F70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42B7">
              <w:rPr>
                <w:rFonts w:ascii="Times New Roman" w:hAnsi="Times New Roman"/>
                <w:sz w:val="24"/>
                <w:szCs w:val="24"/>
              </w:rPr>
              <w:t>2. Высокая распространённость ожирения в развитых странах объясняется:</w:t>
            </w:r>
          </w:p>
          <w:p w14:paraId="2B95CE0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Наличием сбалансированного регулярного питания;</w:t>
            </w:r>
          </w:p>
          <w:p w14:paraId="2D0EE21A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Недостатком в рационе питания белка;</w:t>
            </w:r>
          </w:p>
          <w:p w14:paraId="2F04D25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Избытком жира в рационе питания;</w:t>
            </w:r>
          </w:p>
          <w:p w14:paraId="67054337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Недостатком в рационе питания клетчатки;</w:t>
            </w:r>
          </w:p>
          <w:p w14:paraId="4FF0945C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Недостатком витаминов группы D и В.</w:t>
            </w:r>
          </w:p>
          <w:p w14:paraId="5B785F2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3739984F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794EE02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7B9E5D" w14:textId="54C9FFDE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Медицинская профилактика включает:</w:t>
            </w:r>
          </w:p>
          <w:p w14:paraId="0C77353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Улучшение условий труда и отдыха;</w:t>
            </w:r>
          </w:p>
          <w:p w14:paraId="5442751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медицинских осмотров;</w:t>
            </w:r>
          </w:p>
          <w:p w14:paraId="1493174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материального благосостояния;</w:t>
            </w:r>
          </w:p>
          <w:p w14:paraId="69F1A8E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Вакцинация.</w:t>
            </w:r>
          </w:p>
          <w:p w14:paraId="76EAA8F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14:paraId="2362261D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0EFE9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0BB0A892" w14:textId="77777777" w:rsidR="006B3649" w:rsidRDefault="006B3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3FA43C" w14:textId="53D50F6E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Укажите задачи медицинской реабилитации:</w:t>
            </w:r>
          </w:p>
          <w:p w14:paraId="0B8C584F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Частичное восстановление работоспособности, т.е. утраченных больным профессиональных навыков, путем использования и развития его психических возможностей;</w:t>
            </w:r>
          </w:p>
          <w:p w14:paraId="22247F4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Предупреждение развития патологических процессов, которые приводят к временной или стойкой потере работоспособности, т.е. осуществление мероприятий вторичной профилактики;</w:t>
            </w:r>
          </w:p>
          <w:p w14:paraId="6D32AF1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Временное или не полное восстановление работоспособности, т.е. утраченных больным профессиональных навыков, путем использования и развития его психических возможностей;</w:t>
            </w:r>
          </w:p>
          <w:p w14:paraId="4C72D978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Предупреждение развития патологических процессов, которые приводят к постоянной или стойкой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потере работоспособности, т.е. осуществление мероприятий первичной профилактики.</w:t>
            </w:r>
          </w:p>
          <w:p w14:paraId="1745209B" w14:textId="2662EC77" w:rsidR="006B3649" w:rsidRPr="00034FD7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</w:tc>
      </w:tr>
      <w:tr w:rsidR="006B3649" w14:paraId="3473A3AB" w14:textId="77777777">
        <w:tc>
          <w:tcPr>
            <w:tcW w:w="3932" w:type="dxa"/>
          </w:tcPr>
          <w:p w14:paraId="7D90A40E" w14:textId="77777777" w:rsidR="006B3649" w:rsidRDefault="00E64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заболеваний.</w:t>
            </w:r>
          </w:p>
        </w:tc>
        <w:tc>
          <w:tcPr>
            <w:tcW w:w="11100" w:type="dxa"/>
          </w:tcPr>
          <w:p w14:paraId="30F2A2E0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75F3387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8BF2C" w14:textId="1F5E2992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Эпидемический процесс – это:</w:t>
            </w:r>
          </w:p>
          <w:p w14:paraId="63DAE1DC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Распространение микроорганизмов в человеческом обществе;</w:t>
            </w:r>
          </w:p>
          <w:p w14:paraId="5F179DD2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Взаимодействие патогенных микроорганизмов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макроорганизмами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0E668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Распространение инфекционных состояний в человеческом обществе;</w:t>
            </w:r>
          </w:p>
          <w:p w14:paraId="4B7FBF0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Распространение микроорганизмов в окружающей среде.</w:t>
            </w:r>
          </w:p>
          <w:p w14:paraId="7ECF562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73296A10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429C95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AB08320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A31DE5" w14:textId="0C111AEF" w:rsidR="006B3649" w:rsidRDefault="00034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E642B7">
              <w:rPr>
                <w:rFonts w:ascii="Times New Roman" w:hAnsi="Times New Roman"/>
                <w:sz w:val="24"/>
                <w:szCs w:val="24"/>
              </w:rPr>
              <w:t xml:space="preserve"> Отдаленным критерием эффективности «ШКОЛ ЗДОРОВЬЯ» является:</w:t>
            </w:r>
          </w:p>
          <w:p w14:paraId="1CBEA7A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 распространенности хронических неинфекционных заболеваний;</w:t>
            </w:r>
          </w:p>
          <w:p w14:paraId="59331DEA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Повышение информированности населения о мерах профилактики;</w:t>
            </w:r>
          </w:p>
          <w:p w14:paraId="190F8F3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Увеличение интереса населения к формированию здорового образа жизни;</w:t>
            </w:r>
          </w:p>
          <w:p w14:paraId="04F54E4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Сохранение здоровья;</w:t>
            </w:r>
          </w:p>
          <w:p w14:paraId="51C9B158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индивидуальных программ здорового образа жизни.</w:t>
            </w:r>
          </w:p>
          <w:p w14:paraId="41A560D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Д</w:t>
            </w:r>
          </w:p>
          <w:p w14:paraId="0081438C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1E9159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446E284E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0D1146" w14:textId="114BFE0A" w:rsidR="006B3649" w:rsidRDefault="0090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Отдаленным критерием эффективности «ШКОЛ ЗДОРОВЬЯ» является:</w:t>
            </w:r>
          </w:p>
          <w:p w14:paraId="7D5C9B9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 распространенности хронических неинфекционных заболеваний;</w:t>
            </w:r>
          </w:p>
          <w:p w14:paraId="64C9148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Повышение информированности населения о мерах профилактики;</w:t>
            </w:r>
          </w:p>
          <w:p w14:paraId="1124FC20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Увеличение интереса населения к формированию здорового образа жизни;</w:t>
            </w:r>
          </w:p>
          <w:p w14:paraId="52E907E1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Сохранение здоровья;</w:t>
            </w:r>
          </w:p>
          <w:p w14:paraId="50E01BA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индивидуальных программ здорового образа жизни.</w:t>
            </w:r>
          </w:p>
          <w:p w14:paraId="4092ACF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Д</w:t>
            </w:r>
          </w:p>
          <w:p w14:paraId="19D8FD21" w14:textId="2B5D826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649" w14:paraId="45262251" w14:textId="77777777">
        <w:tc>
          <w:tcPr>
            <w:tcW w:w="3932" w:type="dxa"/>
          </w:tcPr>
          <w:p w14:paraId="535AB84D" w14:textId="77777777" w:rsidR="006B3649" w:rsidRDefault="00E642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3.5. Участвовать в иммунопрофилактике инфекционных заболеваний</w:t>
            </w:r>
          </w:p>
        </w:tc>
        <w:tc>
          <w:tcPr>
            <w:tcW w:w="11100" w:type="dxa"/>
          </w:tcPr>
          <w:p w14:paraId="5A5D525D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8EDB73E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9BAA27" w14:textId="3D6068CF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0590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 Медицинская профилактика включает:</w:t>
            </w:r>
          </w:p>
          <w:p w14:paraId="18DB71D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Выявление заболеваний;</w:t>
            </w:r>
          </w:p>
          <w:p w14:paraId="35AAE626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прививок;</w:t>
            </w:r>
          </w:p>
          <w:p w14:paraId="784C1D9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Улучшение условий труда и отдыха.</w:t>
            </w:r>
          </w:p>
          <w:p w14:paraId="1B18F9C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Б</w:t>
            </w:r>
          </w:p>
          <w:p w14:paraId="28326CB5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06B8D0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EECC69F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8CB168" w14:textId="36A19A4D" w:rsidR="006B3649" w:rsidRDefault="0090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42B7">
              <w:rPr>
                <w:rFonts w:ascii="Times New Roman" w:hAnsi="Times New Roman"/>
                <w:sz w:val="24"/>
                <w:szCs w:val="24"/>
              </w:rPr>
              <w:t>9. Живую пероральную полиомиелитную вакцину:</w:t>
            </w:r>
          </w:p>
          <w:p w14:paraId="7C7EAEF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Закапывают в рот;</w:t>
            </w:r>
          </w:p>
          <w:p w14:paraId="230BC8F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Вводят внутримышечно;</w:t>
            </w:r>
          </w:p>
          <w:p w14:paraId="1629C09E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Вводят строго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внутрикожно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ACF1DCD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Используют через 1 ч после еды.</w:t>
            </w:r>
          </w:p>
          <w:p w14:paraId="56B7285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14:paraId="4B93C73B" w14:textId="77777777" w:rsidR="006B3649" w:rsidRDefault="006B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922A47" w14:textId="77777777" w:rsidR="006B3649" w:rsidRDefault="00E642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16CD404" w14:textId="77777777" w:rsidR="006B3649" w:rsidRDefault="006B36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0E5859" w14:textId="33F68F01" w:rsidR="006B3649" w:rsidRDefault="009059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642B7">
              <w:rPr>
                <w:rFonts w:ascii="Times New Roman" w:hAnsi="Times New Roman"/>
                <w:sz w:val="24"/>
                <w:szCs w:val="24"/>
              </w:rPr>
              <w:t>. Выберете наиболее полный ответ. Медицинская сестра при смене белья и одежды тяжелобольному должна приготовить:</w:t>
            </w:r>
          </w:p>
          <w:p w14:paraId="1C601F55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Перчатки нестерильные, ёмкость для дезинфекции, антисептический раствор, ветошь, комплект чистого нательного белья, непромокаемый мешок для грязного белья, жидкое мыло;</w:t>
            </w:r>
          </w:p>
          <w:p w14:paraId="2E9EC0EB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Перчатки нестерильные, ветошь, комплект чистого нательного белья, комплект одежды, простыня, непромокаемый мешок для грязного белья, жидкое мыло;</w:t>
            </w:r>
          </w:p>
          <w:p w14:paraId="1B5BC453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Перчатки нестерильные, ёмкость для дезинфекции, антисептический раствор, ветошь, комплект чистого нательного белья, комплект одежды, простыня;</w:t>
            </w:r>
          </w:p>
          <w:p w14:paraId="2A876C89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Перчатки нестерильные, ёмкость для дезинфекции, антисептический раствор, ветошь, комплект чистого нательного белья, комплект одежды, простыня, непромокаемый мешок для грязного белья, жидкое мыло;</w:t>
            </w:r>
          </w:p>
          <w:p w14:paraId="285B8914" w14:textId="77777777" w:rsidR="006B3649" w:rsidRDefault="00E64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Ёмкость для дезинфекции, антисептический раствор, ветошь, комплект чистого нательного белья, комплект одежды, простыня, непромокаемый мешок для грязного белья, жидкое мыло.</w:t>
            </w:r>
          </w:p>
          <w:p w14:paraId="5AA69EC7" w14:textId="77777777" w:rsidR="006B3649" w:rsidRDefault="00E642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</w:tc>
      </w:tr>
    </w:tbl>
    <w:p w14:paraId="2325CE2F" w14:textId="77777777" w:rsidR="0002795E" w:rsidRDefault="0002795E" w:rsidP="00027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5995F43" w14:textId="22BD130D" w:rsidR="0002795E" w:rsidRDefault="0002795E" w:rsidP="00027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Оценочные средства для промежуточного контроля</w:t>
      </w:r>
    </w:p>
    <w:p w14:paraId="35D18840" w14:textId="77777777" w:rsidR="00AA4BFF" w:rsidRDefault="00AA4BFF" w:rsidP="00027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15032" w:type="dxa"/>
        <w:tblLook w:val="04A0" w:firstRow="1" w:lastRow="0" w:firstColumn="1" w:lastColumn="0" w:noHBand="0" w:noVBand="1"/>
      </w:tblPr>
      <w:tblGrid>
        <w:gridCol w:w="3932"/>
        <w:gridCol w:w="11100"/>
      </w:tblGrid>
      <w:tr w:rsidR="00AA4BFF" w14:paraId="7325131F" w14:textId="77777777" w:rsidTr="00980431">
        <w:tc>
          <w:tcPr>
            <w:tcW w:w="3932" w:type="dxa"/>
          </w:tcPr>
          <w:p w14:paraId="449947B7" w14:textId="77777777" w:rsidR="00AA4BFF" w:rsidRDefault="00AA4BFF" w:rsidP="0098043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47611E6F" w14:textId="77777777" w:rsidR="00AA4BFF" w:rsidRDefault="00AA4BFF" w:rsidP="00980431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100" w:type="dxa"/>
          </w:tcPr>
          <w:p w14:paraId="73D951D3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A4BFF" w14:paraId="4B92946C" w14:textId="77777777" w:rsidTr="00980431">
        <w:tc>
          <w:tcPr>
            <w:tcW w:w="3932" w:type="dxa"/>
          </w:tcPr>
          <w:p w14:paraId="705B75AF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1100" w:type="dxa"/>
          </w:tcPr>
          <w:p w14:paraId="7FBEAA4A" w14:textId="77777777" w:rsidR="00AA4BFF" w:rsidRPr="00EC2239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097D27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2FE1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 кровохаркании и легочном кровотечении противопоказано:</w:t>
            </w:r>
          </w:p>
          <w:p w14:paraId="358BB6A4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Ставить горчичники на грудную клетку;</w:t>
            </w:r>
          </w:p>
          <w:p w14:paraId="4BEA813A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Усадить и успокоить пациента;</w:t>
            </w:r>
          </w:p>
          <w:p w14:paraId="7E6C6B2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Положить пузырь со льдом на грудную клетку;</w:t>
            </w:r>
          </w:p>
          <w:p w14:paraId="2056C1C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Приподнять головной конец туловища;</w:t>
            </w:r>
          </w:p>
          <w:p w14:paraId="3B53F130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Дать прохладное питьё.</w:t>
            </w:r>
          </w:p>
          <w:p w14:paraId="1E58A3B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498E79AD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ED0E3" w14:textId="77777777" w:rsidR="00AA4BFF" w:rsidRPr="00EC2239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4009C0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DE93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Лодыжечно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-плечевой индекс служит индикатором риска развития:</w:t>
            </w:r>
          </w:p>
          <w:p w14:paraId="5197EF5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Сахарного диабета;</w:t>
            </w:r>
          </w:p>
          <w:p w14:paraId="4CC6B89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Бронхиальной астмы;</w:t>
            </w:r>
          </w:p>
          <w:p w14:paraId="7EA3A78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Инфаркта миокарда и ишемического инсульта;</w:t>
            </w:r>
          </w:p>
          <w:p w14:paraId="675FEFB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Мигрени;</w:t>
            </w:r>
          </w:p>
          <w:p w14:paraId="667C268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Атеросклероза периферических артерий.</w:t>
            </w:r>
          </w:p>
          <w:p w14:paraId="43DE19B3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В, Д</w:t>
            </w:r>
          </w:p>
          <w:p w14:paraId="3A8CC504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456EEDE3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A90996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3.Ведущими факторами риска возникновения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 (по значимости) являются: </w:t>
            </w:r>
          </w:p>
          <w:p w14:paraId="2EE19D74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Низкая физическая активность </w:t>
            </w:r>
          </w:p>
          <w:p w14:paraId="20623C7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Злоупотребление алкоголем </w:t>
            </w:r>
          </w:p>
          <w:p w14:paraId="73B57199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Дислипидемия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D3DD6A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Курение</w:t>
            </w:r>
          </w:p>
          <w:p w14:paraId="64E1F576" w14:textId="3C726479" w:rsidR="00AA4BFF" w:rsidRDefault="00AA4BFF" w:rsidP="00AB7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r w:rsidR="00AB75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AB75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AB7520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="00AB7520">
              <w:rPr>
                <w:rFonts w:ascii="Times New Roman" w:hAnsi="Times New Roman" w:cs="Times New Roman"/>
                <w:sz w:val="24"/>
                <w:szCs w:val="24"/>
              </w:rPr>
              <w:t>,А,Б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</w:p>
        </w:tc>
      </w:tr>
      <w:tr w:rsidR="00AA4BFF" w14:paraId="2B9832C5" w14:textId="77777777" w:rsidTr="00980431">
        <w:tc>
          <w:tcPr>
            <w:tcW w:w="3932" w:type="dxa"/>
          </w:tcPr>
          <w:p w14:paraId="5154C3EE" w14:textId="77777777" w:rsidR="00AA4BFF" w:rsidRDefault="00AA4BFF" w:rsidP="00980431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1100" w:type="dxa"/>
          </w:tcPr>
          <w:p w14:paraId="3BED735A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F6F212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56DC3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Выберите определение к термину «абсцесс»:</w:t>
            </w:r>
          </w:p>
          <w:p w14:paraId="704BBD3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Кровоизлияние под кожу;</w:t>
            </w:r>
          </w:p>
          <w:p w14:paraId="24A5E10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Уплотнение в месте инъекции;</w:t>
            </w:r>
          </w:p>
          <w:p w14:paraId="0AB5EC4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Гнойное воспаление мягких тканей с образованием полости, заполненной гноем;</w:t>
            </w:r>
          </w:p>
          <w:p w14:paraId="0035745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Воспаление вены с образованием тромба;</w:t>
            </w:r>
          </w:p>
          <w:p w14:paraId="1DBD420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Омертвение тканей.</w:t>
            </w:r>
          </w:p>
          <w:p w14:paraId="009B4CF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60E4144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EA5690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0799C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A3E58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У пожилых и старых людей уменьшение потребности в энергии обусловлено:</w:t>
            </w:r>
          </w:p>
          <w:p w14:paraId="39A92B4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Снижением физической активности;</w:t>
            </w:r>
          </w:p>
          <w:p w14:paraId="29EE4EB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Уменьшением объема мышечной массы;</w:t>
            </w:r>
          </w:p>
          <w:p w14:paraId="364D6E2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Замедлением метаболических процессов;</w:t>
            </w:r>
          </w:p>
          <w:p w14:paraId="5386F10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Ухудшением периферического кровотока;</w:t>
            </w:r>
          </w:p>
          <w:p w14:paraId="7AD9A23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Нарушением зрения.</w:t>
            </w:r>
          </w:p>
          <w:p w14:paraId="0A30D773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0EC60490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5DA9BB1D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7C2738" w14:textId="77777777" w:rsidR="00AA4BFF" w:rsidRDefault="00AA4BFF" w:rsidP="00980431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7"/>
              <w:gridCol w:w="3828"/>
            </w:tblGrid>
            <w:tr w:rsidR="00AA4BFF" w14:paraId="750D524A" w14:textId="77777777" w:rsidTr="00980431">
              <w:tc>
                <w:tcPr>
                  <w:tcW w:w="2155" w:type="dxa"/>
                </w:tcPr>
                <w:p w14:paraId="5CF96775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Атеросклеоз</w:t>
                  </w:r>
                  <w:proofErr w:type="spellEnd"/>
                </w:p>
              </w:tc>
              <w:tc>
                <w:tcPr>
                  <w:tcW w:w="3828" w:type="dxa"/>
                </w:tcPr>
                <w:p w14:paraId="6702E4B8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Нестабильность шейного отдела</w:t>
                  </w:r>
                </w:p>
              </w:tc>
            </w:tr>
            <w:tr w:rsidR="00AA4BFF" w14:paraId="0545B68B" w14:textId="77777777" w:rsidTr="00980431">
              <w:tc>
                <w:tcPr>
                  <w:tcW w:w="2155" w:type="dxa"/>
                </w:tcPr>
                <w:p w14:paraId="1B1ACCDB" w14:textId="77777777" w:rsidR="00AA4BFF" w:rsidRDefault="00AA4BFF" w:rsidP="00980431">
                  <w:pPr>
                    <w:pStyle w:val="a5"/>
                    <w:numPr>
                      <w:ilvl w:val="0"/>
                      <w:numId w:val="3"/>
                    </w:numPr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Тромбофлебит</w:t>
                  </w:r>
                </w:p>
              </w:tc>
              <w:tc>
                <w:tcPr>
                  <w:tcW w:w="3828" w:type="dxa"/>
                </w:tcPr>
                <w:p w14:paraId="6E31BDA8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Дисипидемия</w:t>
                  </w:r>
                  <w:proofErr w:type="spellEnd"/>
                </w:p>
              </w:tc>
            </w:tr>
            <w:tr w:rsidR="00AA4BFF" w14:paraId="7044C500" w14:textId="77777777" w:rsidTr="00980431">
              <w:tc>
                <w:tcPr>
                  <w:tcW w:w="2155" w:type="dxa"/>
                </w:tcPr>
                <w:p w14:paraId="5E78A42C" w14:textId="77777777" w:rsidR="00AA4BFF" w:rsidRDefault="00AA4BFF" w:rsidP="00980431">
                  <w:pPr>
                    <w:pStyle w:val="a5"/>
                    <w:numPr>
                      <w:ilvl w:val="0"/>
                      <w:numId w:val="3"/>
                    </w:numPr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Головокружение</w:t>
                  </w:r>
                </w:p>
              </w:tc>
              <w:tc>
                <w:tcPr>
                  <w:tcW w:w="3828" w:type="dxa"/>
                </w:tcPr>
                <w:p w14:paraId="553F163B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В. Тромбоэмболия</w:t>
                  </w:r>
                </w:p>
              </w:tc>
            </w:tr>
          </w:tbl>
          <w:p w14:paraId="19467C9A" w14:textId="77777777" w:rsidR="00AA4BFF" w:rsidRDefault="00AA4BFF" w:rsidP="00980431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 Б, 2 – В, 3 - А</w:t>
            </w:r>
          </w:p>
          <w:p w14:paraId="4026CD2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BFF" w14:paraId="485E550E" w14:textId="77777777" w:rsidTr="00980431">
        <w:tc>
          <w:tcPr>
            <w:tcW w:w="3932" w:type="dxa"/>
          </w:tcPr>
          <w:p w14:paraId="08E089DC" w14:textId="77777777" w:rsidR="00AA4BFF" w:rsidRDefault="00AA4BFF" w:rsidP="00980431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11100" w:type="dxa"/>
          </w:tcPr>
          <w:p w14:paraId="29156BAE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5D0B2E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6B0BD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В кабинете дежурной медсестры приемного отделения производится:</w:t>
            </w:r>
          </w:p>
          <w:p w14:paraId="7FB260D1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Оказание экстренной медицинской помощи;</w:t>
            </w:r>
          </w:p>
          <w:p w14:paraId="79391BB9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Регистрация поступающих пациентов;</w:t>
            </w:r>
          </w:p>
          <w:p w14:paraId="1EE9745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Оформление необходимой документации;</w:t>
            </w:r>
          </w:p>
          <w:p w14:paraId="7D20988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антропометрии;</w:t>
            </w:r>
          </w:p>
          <w:p w14:paraId="6689317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перечисленное.</w:t>
            </w:r>
          </w:p>
          <w:p w14:paraId="383C615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14:paraId="7F6F847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9FA6F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F49647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A10C7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Палатная медсестра, контролируя состояние пациента, выполняет действия:</w:t>
            </w:r>
          </w:p>
          <w:p w14:paraId="5668113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Измеряет температуру тела;</w:t>
            </w:r>
          </w:p>
          <w:p w14:paraId="716938A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Подсчитывает ЧДД;</w:t>
            </w:r>
          </w:p>
          <w:p w14:paraId="6CB052E9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Измеряет АД;</w:t>
            </w:r>
          </w:p>
          <w:p w14:paraId="43699D7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Сообщает об изменениях врачу;</w:t>
            </w:r>
          </w:p>
          <w:p w14:paraId="45CAE2E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 сообщает об изменениях врачу.</w:t>
            </w:r>
          </w:p>
          <w:p w14:paraId="1370923D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60A6F677" w14:textId="77777777" w:rsidR="00AA4BFF" w:rsidRDefault="00AA4BFF" w:rsidP="00980431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4A17F0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5850A76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F142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Действие медсестры, способное разрешить проблемы пациента без консультации и сотрудничества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врачом </w:t>
            </w:r>
          </w:p>
          <w:p w14:paraId="2DE508B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Независимое сестринское вмешательство;</w:t>
            </w:r>
          </w:p>
          <w:p w14:paraId="468D1C1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Зависимое сестринское вмешательство; </w:t>
            </w:r>
          </w:p>
          <w:p w14:paraId="2E7A971C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Взаимозависимое сестринское вмешательство; </w:t>
            </w:r>
          </w:p>
          <w:p w14:paraId="3003EC55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Любое сестринское вмешательство; </w:t>
            </w:r>
          </w:p>
          <w:p w14:paraId="218E4695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Доврачебная помощь. </w:t>
            </w:r>
          </w:p>
          <w:p w14:paraId="6A36837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Д</w:t>
            </w:r>
          </w:p>
        </w:tc>
      </w:tr>
      <w:tr w:rsidR="00AA4BFF" w14:paraId="01E52868" w14:textId="77777777" w:rsidTr="00980431">
        <w:tc>
          <w:tcPr>
            <w:tcW w:w="3932" w:type="dxa"/>
          </w:tcPr>
          <w:p w14:paraId="65F1D858" w14:textId="77777777" w:rsidR="00AA4BFF" w:rsidRDefault="00AA4BFF" w:rsidP="00980431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lastRenderedPageBreak/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1100" w:type="dxa"/>
          </w:tcPr>
          <w:p w14:paraId="0A059525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337528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5033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Новый тип учреждений здравоохранения:</w:t>
            </w:r>
          </w:p>
          <w:p w14:paraId="5A3850F5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Участковая больница;</w:t>
            </w:r>
          </w:p>
          <w:p w14:paraId="3D869EE5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Городская поликлиника;</w:t>
            </w:r>
          </w:p>
          <w:p w14:paraId="708A9380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Больница сестринского ухода;</w:t>
            </w:r>
          </w:p>
          <w:p w14:paraId="0F498D50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Многопрофильный стационар;</w:t>
            </w:r>
          </w:p>
          <w:p w14:paraId="13BEFAA0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Фельдшерско-акушерский пункт.</w:t>
            </w:r>
          </w:p>
          <w:p w14:paraId="20A1875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6FD11B4B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10987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A74E7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B186F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Медицинская сестра несет моральную ответственность за свою 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26519F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Пациентом;</w:t>
            </w:r>
          </w:p>
          <w:p w14:paraId="1BA0EE3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Пациентом и коллегами;</w:t>
            </w:r>
          </w:p>
          <w:p w14:paraId="07DEBE1F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Пациентом, коллегами и обществом;</w:t>
            </w:r>
          </w:p>
          <w:p w14:paraId="07306975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Пациентом и обществом;</w:t>
            </w:r>
          </w:p>
          <w:p w14:paraId="674A57D6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Коллегами и обществом.</w:t>
            </w:r>
          </w:p>
          <w:p w14:paraId="2A189EA3" w14:textId="77777777" w:rsidR="00AA4BFF" w:rsidRPr="00EC2239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0D8A8A4A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6E7FFC5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4BD599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В случае смерти пациента палатная медсестра должна </w:t>
            </w:r>
          </w:p>
          <w:p w14:paraId="414E2ECA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Изолировать его; </w:t>
            </w:r>
          </w:p>
          <w:p w14:paraId="6F65DDE9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Вызвать врача для констатации смерти; </w:t>
            </w:r>
          </w:p>
          <w:p w14:paraId="31FF2E6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Подготовить труп; </w:t>
            </w:r>
          </w:p>
          <w:p w14:paraId="25A30719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Заполнить соответствующую документацию; </w:t>
            </w:r>
          </w:p>
          <w:p w14:paraId="7A5404F9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Все перечисленное.</w:t>
            </w:r>
          </w:p>
          <w:p w14:paraId="044FBBD2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А, В, Г</w:t>
            </w:r>
          </w:p>
        </w:tc>
      </w:tr>
      <w:tr w:rsidR="00AA4BFF" w14:paraId="36DAE1D2" w14:textId="77777777" w:rsidTr="00980431">
        <w:tc>
          <w:tcPr>
            <w:tcW w:w="3932" w:type="dxa"/>
          </w:tcPr>
          <w:p w14:paraId="4F4BCB56" w14:textId="77777777" w:rsidR="00AA4BFF" w:rsidRDefault="00AA4BFF" w:rsidP="00980431">
            <w:pPr>
              <w:pStyle w:val="a4"/>
              <w:ind w:firstLine="0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ОК</w:t>
            </w:r>
            <w:proofErr w:type="gramEnd"/>
            <w:r>
              <w:rPr>
                <w:rFonts w:cs="Times New Roman"/>
                <w:szCs w:val="24"/>
              </w:rPr>
              <w:t xml:space="preserve"> 09. Пользоваться профессиональной документацией </w:t>
            </w:r>
            <w:r>
              <w:rPr>
                <w:rFonts w:cs="Times New Roman"/>
                <w:szCs w:val="24"/>
              </w:rPr>
              <w:lastRenderedPageBreak/>
              <w:t>на государственном и иностранном языках.</w:t>
            </w:r>
          </w:p>
        </w:tc>
        <w:tc>
          <w:tcPr>
            <w:tcW w:w="11100" w:type="dxa"/>
          </w:tcPr>
          <w:p w14:paraId="29C48CDF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45CFD55" w14:textId="77777777" w:rsidR="00AA4BFF" w:rsidRPr="00034FD7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6F9A2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Система взглядов на взаимоотношения между сестрой, пациентом, обществом и окружающей средой, основанная на общечеловеческих принципах этики и морали – это:</w:t>
            </w:r>
          </w:p>
          <w:p w14:paraId="0A7A39D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Сестринское дело;</w:t>
            </w:r>
          </w:p>
          <w:p w14:paraId="0E0AAFC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Этический кодекс медицинских сестер;</w:t>
            </w:r>
          </w:p>
          <w:p w14:paraId="4B0511C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Сестринский процесс;</w:t>
            </w:r>
          </w:p>
          <w:p w14:paraId="1C87952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Философия сестринского дела;</w:t>
            </w:r>
          </w:p>
          <w:p w14:paraId="1872945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Деонтология.</w:t>
            </w:r>
          </w:p>
          <w:p w14:paraId="7EB0F7B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661CE15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FE35D9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F64C53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EE7A5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 В температурном листе фиксируются следующие показатели:</w:t>
            </w:r>
          </w:p>
          <w:p w14:paraId="32D9222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Графическое изображение температуры;</w:t>
            </w:r>
          </w:p>
          <w:p w14:paraId="4EFFAF8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Графическое изображение частоты дыхания;</w:t>
            </w:r>
          </w:p>
          <w:p w14:paraId="41FE59F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Графическое изображение массы тела;</w:t>
            </w:r>
          </w:p>
          <w:p w14:paraId="55CF075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Графическое изображение артериального давления;</w:t>
            </w:r>
          </w:p>
          <w:p w14:paraId="025A6D6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неверно.</w:t>
            </w:r>
          </w:p>
          <w:p w14:paraId="6224C4FD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37A60850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7799ACD7" w14:textId="77777777" w:rsidR="00AA4BFF" w:rsidRDefault="00AA4BFF" w:rsidP="00980431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Установите соответствие: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97"/>
              <w:gridCol w:w="3260"/>
            </w:tblGrid>
            <w:tr w:rsidR="00AA4BFF" w14:paraId="5AE2CD1D" w14:textId="77777777" w:rsidTr="00980431">
              <w:tc>
                <w:tcPr>
                  <w:tcW w:w="2297" w:type="dxa"/>
                </w:tcPr>
                <w:p w14:paraId="5D88B4C2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Хоспис</w:t>
                  </w:r>
                </w:p>
              </w:tc>
              <w:tc>
                <w:tcPr>
                  <w:tcW w:w="3260" w:type="dxa"/>
                </w:tcPr>
                <w:p w14:paraId="608B4BAB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А. Медицинская помощь</w:t>
                  </w:r>
                </w:p>
              </w:tc>
            </w:tr>
            <w:tr w:rsidR="00AA4BFF" w14:paraId="2F0D4EF3" w14:textId="77777777" w:rsidTr="00980431">
              <w:tc>
                <w:tcPr>
                  <w:tcW w:w="2297" w:type="dxa"/>
                </w:tcPr>
                <w:p w14:paraId="49E3C440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2.Поликлиника</w:t>
                  </w:r>
                </w:p>
              </w:tc>
              <w:tc>
                <w:tcPr>
                  <w:tcW w:w="3260" w:type="dxa"/>
                </w:tcPr>
                <w:p w14:paraId="41ECA89C" w14:textId="77777777" w:rsidR="00AA4BFF" w:rsidRDefault="00AA4BFF" w:rsidP="00980431">
                  <w:pPr>
                    <w:pStyle w:val="a5"/>
                    <w:spacing w:after="0" w:line="259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Б. Паллиативная помощь</w:t>
                  </w:r>
                </w:p>
              </w:tc>
            </w:tr>
          </w:tbl>
          <w:p w14:paraId="2C9A97CC" w14:textId="77777777" w:rsidR="00AA4BFF" w:rsidRDefault="00AA4BFF" w:rsidP="00980431">
            <w:pPr>
              <w:pStyle w:val="a5"/>
              <w:spacing w:after="0" w:line="259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Б, 2 - А</w:t>
            </w:r>
          </w:p>
          <w:p w14:paraId="41BE2694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BFF" w14:paraId="507964F6" w14:textId="77777777" w:rsidTr="00980431">
        <w:tc>
          <w:tcPr>
            <w:tcW w:w="3932" w:type="dxa"/>
          </w:tcPr>
          <w:p w14:paraId="0615F7E7" w14:textId="77777777" w:rsidR="00AA4BFF" w:rsidRDefault="00AA4BFF" w:rsidP="0098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3.1. Консультировать население по вопросам профилактики заболеваний.</w:t>
            </w:r>
          </w:p>
        </w:tc>
        <w:tc>
          <w:tcPr>
            <w:tcW w:w="11100" w:type="dxa"/>
          </w:tcPr>
          <w:p w14:paraId="13D41EC1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BAC90A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37306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Наиболее распространённая форма пропаганды медицинских и гигиенических знаний в работе медсестры:</w:t>
            </w:r>
          </w:p>
          <w:p w14:paraId="7E48233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Индивидуальная работа с пациентами;</w:t>
            </w:r>
          </w:p>
          <w:p w14:paraId="307D2D8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Профилактические прививки;</w:t>
            </w:r>
          </w:p>
          <w:p w14:paraId="4D49A29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Профилактические осмотры;</w:t>
            </w:r>
          </w:p>
          <w:p w14:paraId="1CEF33F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Занятия в «Школах здоровья»;</w:t>
            </w:r>
          </w:p>
          <w:p w14:paraId="1FA8DAD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Сбор анамнеза жизни.</w:t>
            </w:r>
          </w:p>
          <w:p w14:paraId="2BE0B46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66760A7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7C6DC4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58BDFA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10EA2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 Принципы рационального питания следующие:</w:t>
            </w:r>
          </w:p>
          <w:p w14:paraId="4DF2DE9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Соблюдение режима питания, предусматривающее равномерное распределение пищи в течение дня;</w:t>
            </w:r>
          </w:p>
          <w:p w14:paraId="7952F2B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Соответствие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энергоценности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энергопотребностям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человека;</w:t>
            </w:r>
          </w:p>
          <w:p w14:paraId="7E3653D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Определённое соотношение между белками, жирами и углеводами;</w:t>
            </w:r>
          </w:p>
          <w:p w14:paraId="053B0E3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Соответствие пищи возможностям ферментных систем организма человека;</w:t>
            </w:r>
          </w:p>
          <w:p w14:paraId="459DF76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Всё перечисленное неверно.</w:t>
            </w:r>
          </w:p>
          <w:p w14:paraId="58280713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12A43EA5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4203F225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D43B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Целью санитарного просвещения является: </w:t>
            </w:r>
          </w:p>
          <w:p w14:paraId="76CCA2BE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А). Формирование культуры питания, </w:t>
            </w:r>
          </w:p>
          <w:p w14:paraId="238C413F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 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ормирование санитарной культуры населения, </w:t>
            </w:r>
          </w:p>
          <w:p w14:paraId="56AFC8DB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 Формирование отмены алкоголизма</w:t>
            </w:r>
          </w:p>
          <w:p w14:paraId="30B9518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А, В</w:t>
            </w:r>
          </w:p>
        </w:tc>
      </w:tr>
      <w:tr w:rsidR="00AA4BFF" w14:paraId="73868A4E" w14:textId="77777777" w:rsidTr="00980431">
        <w:tc>
          <w:tcPr>
            <w:tcW w:w="3932" w:type="dxa"/>
          </w:tcPr>
          <w:p w14:paraId="5C22FEB1" w14:textId="77777777" w:rsidR="00AA4BFF" w:rsidRDefault="00AA4BFF" w:rsidP="0098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3.2. Пропагандировать здоровый образ жизни.</w:t>
            </w:r>
          </w:p>
        </w:tc>
        <w:tc>
          <w:tcPr>
            <w:tcW w:w="11100" w:type="dxa"/>
          </w:tcPr>
          <w:p w14:paraId="4591B786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23A66C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8489C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Воздействие через средства массовой информации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факторы образа жизни и окружающей среды, которые увеличивают риск развития ХНИЗ, среди всего населения:</w:t>
            </w:r>
          </w:p>
          <w:p w14:paraId="18A6495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Стратегия высокого риска;</w:t>
            </w:r>
          </w:p>
          <w:p w14:paraId="3E58B2B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Стратегия вторичной профилактики;</w:t>
            </w:r>
          </w:p>
          <w:p w14:paraId="6BCC4EE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Популяционная стратегия.</w:t>
            </w:r>
          </w:p>
          <w:p w14:paraId="17FCA20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51E0CEC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692872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5415ED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FB47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Какие задачи решает основная часть самостоятельных тренировочных занятий:</w:t>
            </w:r>
          </w:p>
          <w:p w14:paraId="4C1A538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Совершенствование двигательных умений и навыков;</w:t>
            </w:r>
          </w:p>
          <w:p w14:paraId="290435C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Развитие двигательных способностей;</w:t>
            </w:r>
          </w:p>
          <w:p w14:paraId="218F8F79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Подготовка организма к предстоящей работе.</w:t>
            </w:r>
          </w:p>
          <w:p w14:paraId="0B855B6A" w14:textId="0FCFDA3E" w:rsidR="00AB7520" w:rsidRDefault="00AB7520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А,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1B7FE4AF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1474CB3E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A5CFC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Назовите компоненты здорового образа жизни:</w:t>
            </w:r>
          </w:p>
          <w:p w14:paraId="7721FA3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белковое питание;</w:t>
            </w:r>
          </w:p>
          <w:p w14:paraId="6D88C46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Правильная двигательная активность;</w:t>
            </w:r>
          </w:p>
          <w:p w14:paraId="32E48F7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Отказ от вредных привычек;</w:t>
            </w:r>
          </w:p>
          <w:p w14:paraId="0561C56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Психолого-зависимое нездоровье;</w:t>
            </w:r>
          </w:p>
          <w:p w14:paraId="12DE676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Д) Лечение от инфекций, передающихся половым путем.</w:t>
            </w:r>
          </w:p>
          <w:p w14:paraId="79314DE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Д</w:t>
            </w:r>
          </w:p>
        </w:tc>
      </w:tr>
      <w:tr w:rsidR="00AA4BFF" w14:paraId="02FD6713" w14:textId="77777777" w:rsidTr="00980431">
        <w:tc>
          <w:tcPr>
            <w:tcW w:w="3932" w:type="dxa"/>
          </w:tcPr>
          <w:p w14:paraId="0B74C80D" w14:textId="77777777" w:rsidR="00AA4BFF" w:rsidRDefault="00AA4BFF" w:rsidP="00980431">
            <w:pPr>
              <w:pStyle w:val="a4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</w:tc>
        <w:tc>
          <w:tcPr>
            <w:tcW w:w="11100" w:type="dxa"/>
          </w:tcPr>
          <w:p w14:paraId="1A2B5BFD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0C74B46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9B5C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Высокая распространённость ожирения в развитых странах объясняется:</w:t>
            </w:r>
          </w:p>
          <w:p w14:paraId="65003FE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Наличием сбалансированного регулярного питания;</w:t>
            </w:r>
          </w:p>
          <w:p w14:paraId="55A0773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Недостатком в рационе питания белка;</w:t>
            </w:r>
          </w:p>
          <w:p w14:paraId="080AE50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Избытком жира в рационе питания;</w:t>
            </w:r>
          </w:p>
          <w:p w14:paraId="250037A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Недостатком в рационе питания клетчатки;</w:t>
            </w:r>
          </w:p>
          <w:p w14:paraId="14639E7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Недостатком витаминов группы D и В.</w:t>
            </w:r>
          </w:p>
          <w:p w14:paraId="4CC2254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4F1DC30E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3D0BFE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5E2C1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 Медицинская профилактика включает:</w:t>
            </w:r>
          </w:p>
          <w:p w14:paraId="49CEA39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Улучшение условий труда и отдыха;</w:t>
            </w:r>
          </w:p>
          <w:p w14:paraId="17675A1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медицинских осмотров;</w:t>
            </w:r>
          </w:p>
          <w:p w14:paraId="72F6C8B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Повышение материального благосостояния;</w:t>
            </w:r>
          </w:p>
          <w:p w14:paraId="007FEBF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Вакцинация.</w:t>
            </w:r>
          </w:p>
          <w:p w14:paraId="468BBBB1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14:paraId="79AC5D2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7E7D07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38F6A0E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E4863D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Укажите задачи медицинской реабилитации:</w:t>
            </w:r>
          </w:p>
          <w:p w14:paraId="4CFE7BE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Частичное восстановление работоспособности, т.е. утраченных больным профессиональных навыков, путем использования и развития его психических возможностей;</w:t>
            </w:r>
          </w:p>
          <w:p w14:paraId="59E3E0B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Предупреждение развития патологических процессов, которые приводят к временной или стойкой потере работоспособности, т.е. осуществление мероприятий вторичной профилактики;</w:t>
            </w:r>
          </w:p>
          <w:p w14:paraId="16300B1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Временное или не полное восстановление работоспособности, т.е. утраченных больным профессиональных навыков, путем использования и развития его психических возможностей;</w:t>
            </w:r>
          </w:p>
          <w:p w14:paraId="4C25756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Предупреждение развития патологических процессов, которые приводят к постоянной или стойкой потере работоспособности, т.е. осуществление мероприятий первичной профилактики.</w:t>
            </w:r>
          </w:p>
          <w:p w14:paraId="54169FCD" w14:textId="77777777" w:rsidR="00AA4BFF" w:rsidRPr="00034FD7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</w:tc>
      </w:tr>
      <w:tr w:rsidR="00AA4BFF" w14:paraId="5472A8CF" w14:textId="77777777" w:rsidTr="00980431">
        <w:tc>
          <w:tcPr>
            <w:tcW w:w="3932" w:type="dxa"/>
          </w:tcPr>
          <w:p w14:paraId="4E67F115" w14:textId="77777777" w:rsidR="00AA4BFF" w:rsidRDefault="00AA4BFF" w:rsidP="0098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3.4. Проводить санитарно-противоэпидемические мероприятия по профилактике инфекционных заболеваний.</w:t>
            </w:r>
          </w:p>
        </w:tc>
        <w:tc>
          <w:tcPr>
            <w:tcW w:w="11100" w:type="dxa"/>
          </w:tcPr>
          <w:p w14:paraId="0498A0C8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E5CBD3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D3FFC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Эпидемический процесс – это:</w:t>
            </w:r>
          </w:p>
          <w:p w14:paraId="3E079D6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Распространение микроорганизмов в человеческом обществе;</w:t>
            </w:r>
          </w:p>
          <w:p w14:paraId="452E4FD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Взаимодействие патогенных микроорганизмов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макроорганизмами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BA83C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Распространение инфекционных состояний в человеческом обществе;</w:t>
            </w:r>
          </w:p>
          <w:p w14:paraId="3A5EA03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Распространение микроорганизмов в окружающей среде.</w:t>
            </w:r>
          </w:p>
          <w:p w14:paraId="5B34606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036318C7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BA371B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1E0ABC1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29AD4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Отдаленным критерием эффективности «ШКОЛ ЗДОРОВЬЯ» является:</w:t>
            </w:r>
          </w:p>
          <w:p w14:paraId="10E9766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 распространенности хронических неинфекционных заболеваний;</w:t>
            </w:r>
          </w:p>
          <w:p w14:paraId="677036B1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Повышение информированности населения о мерах профилактики;</w:t>
            </w:r>
          </w:p>
          <w:p w14:paraId="56EF060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Увеличение интереса населения к формированию здорового образа жизни;</w:t>
            </w:r>
          </w:p>
          <w:p w14:paraId="2AC64F2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Сохранение здоровья;</w:t>
            </w:r>
          </w:p>
          <w:p w14:paraId="14D819A9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индивидуальных программ здорового образа жизни.</w:t>
            </w:r>
          </w:p>
          <w:p w14:paraId="415D3798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Д</w:t>
            </w:r>
          </w:p>
          <w:p w14:paraId="302A9BD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A91D82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0BDDE9F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660F6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 Отдаленным критерием эффективности «ШКОЛ ЗДОРОВЬЯ» является:</w:t>
            </w:r>
          </w:p>
          <w:p w14:paraId="756AF99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Снижение распространенности хронических неинфекционных заболеваний;</w:t>
            </w:r>
          </w:p>
          <w:p w14:paraId="23F57DF5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Повышение информированности населения о мерах профилактики;</w:t>
            </w:r>
          </w:p>
          <w:p w14:paraId="1BEDD5B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Увеличение интереса населения к формированию здорового образа жизни;</w:t>
            </w:r>
          </w:p>
          <w:p w14:paraId="0E2D237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Сохранение здоровья;</w:t>
            </w:r>
          </w:p>
          <w:p w14:paraId="74B6D02A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индивидуальных программ здорового образа жизни.</w:t>
            </w:r>
          </w:p>
          <w:p w14:paraId="245CDB1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Д</w:t>
            </w:r>
          </w:p>
          <w:p w14:paraId="194DB057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BFF" w14:paraId="56A73288" w14:textId="77777777" w:rsidTr="00980431">
        <w:tc>
          <w:tcPr>
            <w:tcW w:w="3932" w:type="dxa"/>
          </w:tcPr>
          <w:p w14:paraId="4DC2F7AC" w14:textId="77777777" w:rsidR="00AA4BFF" w:rsidRDefault="00AA4BFF" w:rsidP="0098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3.5. Участвовать в иммунопрофилактике инфекционных заболеваний</w:t>
            </w:r>
          </w:p>
        </w:tc>
        <w:tc>
          <w:tcPr>
            <w:tcW w:w="11100" w:type="dxa"/>
          </w:tcPr>
          <w:p w14:paraId="4BA45F98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BF42973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E71BCF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 Медицинская профилактика включает:</w:t>
            </w:r>
          </w:p>
          <w:p w14:paraId="1D22B7E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Выявление заболеваний;</w:t>
            </w:r>
          </w:p>
          <w:p w14:paraId="57F6F63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Проведение прививок;</w:t>
            </w:r>
          </w:p>
          <w:p w14:paraId="38512E4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Улучшение условий труда и отдыха.</w:t>
            </w:r>
          </w:p>
          <w:p w14:paraId="1D69CC9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7ED97791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CCEBE9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B833BC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9873E4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 Живую пероральную полиомиелитную вакцину:</w:t>
            </w:r>
          </w:p>
          <w:p w14:paraId="27A2D9A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Закапывают в рот;</w:t>
            </w:r>
          </w:p>
          <w:p w14:paraId="2D85B89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Вводят внутримышечно;</w:t>
            </w:r>
          </w:p>
          <w:p w14:paraId="7E080EB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В) Вводят строго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внутрикожно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62863DC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Используют через 1 ч после еды.</w:t>
            </w:r>
          </w:p>
          <w:p w14:paraId="268BB46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14:paraId="5893D5B0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79A2B8" w14:textId="77777777" w:rsidR="00AA4BFF" w:rsidRDefault="00AA4BFF" w:rsidP="0098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7644841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34D689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 Выберете наиболее полный ответ. Медицинская сестра при смене белья и одежды тяжелобольному должна приготовить:</w:t>
            </w:r>
          </w:p>
          <w:p w14:paraId="3F16EEFB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Перчатки нестерильные, ёмкость для дезинфекции, антисептический раствор, ветошь, комплект чистого нательного белья, непромокаемый мешок для грязного белья, жидкое мыло;</w:t>
            </w:r>
          </w:p>
          <w:p w14:paraId="6DDAE94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Перчатки нестерильные, ветошь, комплект чистого нательного белья, комплект одежды, простыня, непромокаемый мешок для грязного белья, жидкое мыло;</w:t>
            </w:r>
          </w:p>
          <w:p w14:paraId="02341752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Перчатки нестерильные, ёмкость для дезинфекции, антисептический раствор, ветошь, комплект чистого нательного белья, комплект одежды, простыня;</w:t>
            </w:r>
          </w:p>
          <w:p w14:paraId="236F660E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Перчатки нестерильные, ёмкость для дезинфекции, антисептический раствор, ветошь, комплект чистого нательного белья, комплект одежды, простыня, непромокаемый мешок для грязного белья, жидкое мыло;</w:t>
            </w:r>
          </w:p>
          <w:p w14:paraId="03AAE296" w14:textId="77777777" w:rsidR="00AA4BFF" w:rsidRDefault="00AA4BFF" w:rsidP="00980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Ёмкость для дезинфекции, антисептический раствор, ветошь, комплект чистого нательного белья, комплект одежды, простыня, непромокаемый мешок для грязного белья, жидкое мыло.</w:t>
            </w:r>
          </w:p>
          <w:p w14:paraId="4DC34126" w14:textId="77777777" w:rsidR="00AA4BFF" w:rsidRDefault="00AA4BFF" w:rsidP="0098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</w:tc>
      </w:tr>
    </w:tbl>
    <w:p w14:paraId="32A6D07E" w14:textId="77777777" w:rsidR="00AA4BFF" w:rsidRDefault="00AA4BFF" w:rsidP="000279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FF5816" w14:textId="77777777" w:rsidR="006B3649" w:rsidRDefault="006B3649"/>
    <w:sectPr w:rsidR="006B3649">
      <w:pgSz w:w="16838" w:h="11906" w:orient="landscape"/>
      <w:pgMar w:top="850" w:right="1134" w:bottom="567" w:left="992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E2DA2" w14:textId="77777777" w:rsidR="00AC2D9A" w:rsidRDefault="00AC2D9A">
      <w:pPr>
        <w:spacing w:line="240" w:lineRule="auto"/>
      </w:pPr>
      <w:r>
        <w:separator/>
      </w:r>
    </w:p>
  </w:endnote>
  <w:endnote w:type="continuationSeparator" w:id="0">
    <w:p w14:paraId="434048E4" w14:textId="77777777" w:rsidR="00AC2D9A" w:rsidRDefault="00AC2D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54C54" w14:textId="77777777" w:rsidR="00AC2D9A" w:rsidRDefault="00AC2D9A">
      <w:pPr>
        <w:spacing w:after="0"/>
      </w:pPr>
      <w:r>
        <w:separator/>
      </w:r>
    </w:p>
  </w:footnote>
  <w:footnote w:type="continuationSeparator" w:id="0">
    <w:p w14:paraId="3249A625" w14:textId="77777777" w:rsidR="00AC2D9A" w:rsidRDefault="00AC2D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7A161A"/>
    <w:multiLevelType w:val="singleLevel"/>
    <w:tmpl w:val="887A161A"/>
    <w:lvl w:ilvl="0">
      <w:start w:val="2"/>
      <w:numFmt w:val="decimal"/>
      <w:suff w:val="space"/>
      <w:lvlText w:val="%1."/>
      <w:lvlJc w:val="left"/>
    </w:lvl>
  </w:abstractNum>
  <w:abstractNum w:abstractNumId="1">
    <w:nsid w:val="EF720F0D"/>
    <w:multiLevelType w:val="singleLevel"/>
    <w:tmpl w:val="EF720F0D"/>
    <w:lvl w:ilvl="0">
      <w:start w:val="2"/>
      <w:numFmt w:val="decimal"/>
      <w:suff w:val="space"/>
      <w:lvlText w:val="%1."/>
      <w:lvlJc w:val="left"/>
    </w:lvl>
  </w:abstractNum>
  <w:abstractNum w:abstractNumId="2">
    <w:nsid w:val="6437CD21"/>
    <w:multiLevelType w:val="singleLevel"/>
    <w:tmpl w:val="6437CD21"/>
    <w:lvl w:ilvl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E9"/>
    <w:rsid w:val="0002795E"/>
    <w:rsid w:val="00034FD7"/>
    <w:rsid w:val="005E3AF2"/>
    <w:rsid w:val="006B3649"/>
    <w:rsid w:val="0070080A"/>
    <w:rsid w:val="0070488F"/>
    <w:rsid w:val="007B6B08"/>
    <w:rsid w:val="008E7C94"/>
    <w:rsid w:val="00905900"/>
    <w:rsid w:val="009234D9"/>
    <w:rsid w:val="00A04705"/>
    <w:rsid w:val="00A71C1E"/>
    <w:rsid w:val="00AA4BFF"/>
    <w:rsid w:val="00AB7520"/>
    <w:rsid w:val="00AC2D9A"/>
    <w:rsid w:val="00B042AB"/>
    <w:rsid w:val="00BC2215"/>
    <w:rsid w:val="00E642B7"/>
    <w:rsid w:val="00EC2239"/>
    <w:rsid w:val="00F254E9"/>
    <w:rsid w:val="02EB5557"/>
    <w:rsid w:val="061E1B96"/>
    <w:rsid w:val="127A53DE"/>
    <w:rsid w:val="12EA0F15"/>
    <w:rsid w:val="134E0C3A"/>
    <w:rsid w:val="18633210"/>
    <w:rsid w:val="1A734275"/>
    <w:rsid w:val="1F1A6E56"/>
    <w:rsid w:val="203E4CF5"/>
    <w:rsid w:val="209059F9"/>
    <w:rsid w:val="21CC3202"/>
    <w:rsid w:val="220E16ED"/>
    <w:rsid w:val="2969197F"/>
    <w:rsid w:val="2ACD7048"/>
    <w:rsid w:val="2C845095"/>
    <w:rsid w:val="2E6433AC"/>
    <w:rsid w:val="30D034A6"/>
    <w:rsid w:val="30FB1D6B"/>
    <w:rsid w:val="33FF585B"/>
    <w:rsid w:val="34000EC8"/>
    <w:rsid w:val="358F2AEF"/>
    <w:rsid w:val="3BFB30F8"/>
    <w:rsid w:val="3DDA05E5"/>
    <w:rsid w:val="3E756C84"/>
    <w:rsid w:val="3E83181D"/>
    <w:rsid w:val="3FF82684"/>
    <w:rsid w:val="42D504B3"/>
    <w:rsid w:val="461F7F9A"/>
    <w:rsid w:val="4CDC1628"/>
    <w:rsid w:val="4D206899"/>
    <w:rsid w:val="4D4B515F"/>
    <w:rsid w:val="4D7D11B1"/>
    <w:rsid w:val="520D572D"/>
    <w:rsid w:val="55E524FA"/>
    <w:rsid w:val="564477C4"/>
    <w:rsid w:val="5BDF6048"/>
    <w:rsid w:val="5D774E64"/>
    <w:rsid w:val="62390CB6"/>
    <w:rsid w:val="692B6F9A"/>
    <w:rsid w:val="698450AA"/>
    <w:rsid w:val="6A881455"/>
    <w:rsid w:val="6EB846B2"/>
    <w:rsid w:val="6F0715BF"/>
    <w:rsid w:val="6FE518A1"/>
    <w:rsid w:val="7259262A"/>
    <w:rsid w:val="75920B73"/>
    <w:rsid w:val="7C245B39"/>
    <w:rsid w:val="7D572712"/>
    <w:rsid w:val="7D5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02C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"/>
    <w:basedOn w:val="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"/>
    <w:basedOn w:val="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a5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vo.garant.ru/document/redirect/402925837/124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vo.garant.ru/document/redirect/71166754/10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vo.garant.ru/document/redirect/71027526/105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/redirect/70683786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/redirect/70683786/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18</Pages>
  <Words>3828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Чабанец Елена Алексеевна</cp:lastModifiedBy>
  <cp:revision>12</cp:revision>
  <dcterms:created xsi:type="dcterms:W3CDTF">2026-01-24T22:19:00Z</dcterms:created>
  <dcterms:modified xsi:type="dcterms:W3CDTF">2026-02-16T13:19:00Z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1DEBBC4347114DDAAEB732673F187BD8_13</vt:lpwstr>
  </property>
</Properties>
</file>